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5B" w:rsidRPr="002D78CF" w:rsidRDefault="0073585B">
      <w:pPr>
        <w:spacing w:after="200" w:line="276" w:lineRule="auto"/>
        <w:ind w:firstLine="0"/>
        <w:rPr>
          <w:iCs/>
          <w:szCs w:val="28"/>
          <w:lang w:val="en-US"/>
        </w:rPr>
      </w:pPr>
      <w:r w:rsidRPr="002D78CF">
        <w:rPr>
          <w:iCs/>
          <w:noProof/>
          <w:szCs w:val="28"/>
        </w:rPr>
        <w:drawing>
          <wp:anchor distT="0" distB="0" distL="114300" distR="114300" simplePos="0" relativeHeight="251659264" behindDoc="0" locked="0" layoutInCell="1" allowOverlap="1">
            <wp:simplePos x="0" y="0"/>
            <wp:positionH relativeFrom="column">
              <wp:posOffset>-902059</wp:posOffset>
            </wp:positionH>
            <wp:positionV relativeFrom="paragraph">
              <wp:posOffset>-2199033</wp:posOffset>
            </wp:positionV>
            <wp:extent cx="7129173" cy="3832529"/>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9173" cy="3832529"/>
                    </a:xfrm>
                    <a:prstGeom prst="rect">
                      <a:avLst/>
                    </a:prstGeom>
                    <a:noFill/>
                    <a:ln w="9525">
                      <a:noFill/>
                      <a:miter lim="800000"/>
                      <a:headEnd/>
                      <a:tailEnd/>
                    </a:ln>
                  </pic:spPr>
                </pic:pic>
              </a:graphicData>
            </a:graphic>
          </wp:anchor>
        </w:drawing>
      </w:r>
      <w:r w:rsidRPr="002D78CF">
        <w:rPr>
          <w:iCs/>
          <w:noProof/>
          <w:szCs w:val="28"/>
        </w:rPr>
        <w:drawing>
          <wp:anchor distT="0" distB="0" distL="114300" distR="114300" simplePos="0" relativeHeight="251661312" behindDoc="1" locked="0" layoutInCell="1" allowOverlap="1">
            <wp:simplePos x="0" y="0"/>
            <wp:positionH relativeFrom="column">
              <wp:posOffset>-1310640</wp:posOffset>
            </wp:positionH>
            <wp:positionV relativeFrom="paragraph">
              <wp:posOffset>7233920</wp:posOffset>
            </wp:positionV>
            <wp:extent cx="8456930" cy="3087370"/>
            <wp:effectExtent l="19050" t="0" r="127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71603"/>
                    <a:stretch>
                      <a:fillRect/>
                    </a:stretch>
                  </pic:blipFill>
                  <pic:spPr bwMode="auto">
                    <a:xfrm>
                      <a:off x="0" y="0"/>
                      <a:ext cx="8456930" cy="3087370"/>
                    </a:xfrm>
                    <a:prstGeom prst="rect">
                      <a:avLst/>
                    </a:prstGeom>
                    <a:noFill/>
                    <a:ln w="9525">
                      <a:noFill/>
                      <a:miter lim="800000"/>
                      <a:headEnd/>
                      <a:tailEnd/>
                    </a:ln>
                  </pic:spPr>
                </pic:pic>
              </a:graphicData>
            </a:graphic>
          </wp:anchor>
        </w:drawing>
      </w: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8C4508" w:rsidRPr="002D78CF" w:rsidRDefault="00660345" w:rsidP="008C4508">
      <w:pPr>
        <w:ind w:firstLine="0"/>
        <w:jc w:val="center"/>
        <w:rPr>
          <w:rFonts w:ascii="Arial Narrow" w:eastAsia="Gulim" w:hAnsi="Arial Narrow" w:cstheme="minorHAnsi"/>
          <w:sz w:val="96"/>
          <w:szCs w:val="96"/>
        </w:rPr>
      </w:pPr>
      <w:r w:rsidRPr="002D78CF">
        <w:rPr>
          <w:rFonts w:ascii="Arial Narrow" w:eastAsia="Gulim" w:hAnsi="Arial Narrow" w:cstheme="minorHAnsi"/>
          <w:b/>
          <w:color w:val="4F81BD" w:themeColor="accent1"/>
          <w:sz w:val="96"/>
          <w:szCs w:val="96"/>
        </w:rPr>
        <w:t>Доклад</w:t>
      </w:r>
      <w:r w:rsidRPr="002D78CF">
        <w:rPr>
          <w:rFonts w:ascii="Arial Narrow" w:eastAsia="Gulim" w:hAnsi="Arial Narrow" w:cstheme="minorHAnsi"/>
          <w:sz w:val="96"/>
          <w:szCs w:val="96"/>
        </w:rPr>
        <w:t xml:space="preserve"> </w:t>
      </w:r>
    </w:p>
    <w:p w:rsidR="008C4508" w:rsidRPr="002D78CF" w:rsidRDefault="008C4508" w:rsidP="008C4508">
      <w:pPr>
        <w:ind w:firstLine="0"/>
        <w:jc w:val="center"/>
        <w:rPr>
          <w:rFonts w:ascii="Arial Narrow" w:eastAsia="Gulim" w:hAnsi="Arial Narrow" w:cstheme="minorHAnsi"/>
          <w:b/>
          <w:color w:val="4F81BD" w:themeColor="accent1"/>
          <w:sz w:val="52"/>
          <w:szCs w:val="52"/>
        </w:rPr>
      </w:pPr>
      <w:r w:rsidRPr="002D78CF">
        <w:rPr>
          <w:rFonts w:ascii="Arial Narrow" w:eastAsia="Gulim" w:hAnsi="Arial Narrow" w:cstheme="minorHAnsi"/>
          <w:b/>
          <w:color w:val="4F81BD" w:themeColor="accent1"/>
          <w:sz w:val="52"/>
          <w:szCs w:val="52"/>
        </w:rPr>
        <w:t xml:space="preserve">об итогах работы </w:t>
      </w:r>
    </w:p>
    <w:p w:rsidR="008C4508" w:rsidRPr="002D78CF" w:rsidRDefault="008C4508" w:rsidP="008C4508">
      <w:pPr>
        <w:ind w:firstLine="0"/>
        <w:jc w:val="center"/>
        <w:rPr>
          <w:rFonts w:ascii="Arial Narrow" w:eastAsia="Gulim" w:hAnsi="Arial Narrow" w:cstheme="minorHAnsi"/>
          <w:b/>
          <w:color w:val="4F81BD" w:themeColor="accent1"/>
          <w:sz w:val="52"/>
          <w:szCs w:val="52"/>
        </w:rPr>
      </w:pPr>
      <w:r w:rsidRPr="002D78CF">
        <w:rPr>
          <w:rFonts w:ascii="Arial Narrow" w:eastAsia="Gulim" w:hAnsi="Arial Narrow" w:cstheme="minorHAnsi"/>
          <w:b/>
          <w:color w:val="4F81BD" w:themeColor="accent1"/>
          <w:sz w:val="52"/>
          <w:szCs w:val="52"/>
        </w:rPr>
        <w:t xml:space="preserve">Министерства труда и социальной защиты Российской Федерации </w:t>
      </w:r>
    </w:p>
    <w:p w:rsidR="008C4508" w:rsidRPr="002D78CF" w:rsidRDefault="008C4508" w:rsidP="008C4508">
      <w:pPr>
        <w:ind w:firstLine="0"/>
        <w:jc w:val="center"/>
        <w:rPr>
          <w:rFonts w:ascii="Arial Narrow" w:eastAsia="Gulim" w:hAnsi="Arial Narrow" w:cstheme="minorHAnsi"/>
          <w:b/>
          <w:color w:val="4F81BD" w:themeColor="accent1"/>
          <w:sz w:val="52"/>
          <w:szCs w:val="52"/>
        </w:rPr>
      </w:pPr>
      <w:r w:rsidRPr="002D78CF">
        <w:rPr>
          <w:rFonts w:ascii="Arial Narrow" w:eastAsia="Gulim" w:hAnsi="Arial Narrow" w:cstheme="minorHAnsi"/>
          <w:b/>
          <w:color w:val="4F81BD" w:themeColor="accent1"/>
          <w:sz w:val="52"/>
          <w:szCs w:val="52"/>
        </w:rPr>
        <w:t>в 201</w:t>
      </w:r>
      <w:r w:rsidR="006460BE">
        <w:rPr>
          <w:rFonts w:ascii="Arial Narrow" w:eastAsia="Gulim" w:hAnsi="Arial Narrow" w:cstheme="minorHAnsi"/>
          <w:b/>
          <w:color w:val="4F81BD" w:themeColor="accent1"/>
          <w:sz w:val="52"/>
          <w:szCs w:val="52"/>
        </w:rPr>
        <w:t>8</w:t>
      </w:r>
      <w:r w:rsidRPr="002D78CF">
        <w:rPr>
          <w:rFonts w:ascii="Arial Narrow" w:eastAsia="Gulim" w:hAnsi="Arial Narrow" w:cstheme="minorHAnsi"/>
          <w:b/>
          <w:color w:val="4F81BD" w:themeColor="accent1"/>
          <w:sz w:val="52"/>
          <w:szCs w:val="52"/>
        </w:rPr>
        <w:t xml:space="preserve"> году и задачах на 201</w:t>
      </w:r>
      <w:r w:rsidR="006460BE">
        <w:rPr>
          <w:rFonts w:ascii="Arial Narrow" w:eastAsia="Gulim" w:hAnsi="Arial Narrow" w:cstheme="minorHAnsi"/>
          <w:b/>
          <w:color w:val="4F81BD" w:themeColor="accent1"/>
          <w:sz w:val="52"/>
          <w:szCs w:val="52"/>
        </w:rPr>
        <w:t>9</w:t>
      </w:r>
      <w:r w:rsidRPr="002D78CF">
        <w:rPr>
          <w:rFonts w:ascii="Arial Narrow" w:eastAsia="Gulim" w:hAnsi="Arial Narrow" w:cstheme="minorHAnsi"/>
          <w:b/>
          <w:color w:val="4F81BD" w:themeColor="accent1"/>
          <w:sz w:val="52"/>
          <w:szCs w:val="52"/>
        </w:rPr>
        <w:t xml:space="preserve"> год</w:t>
      </w:r>
    </w:p>
    <w:p w:rsidR="00660345" w:rsidRPr="002D78CF" w:rsidRDefault="00660345"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8C4508" w:rsidRPr="002D78CF" w:rsidRDefault="008C4508"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186091" w:rsidRPr="002D78CF" w:rsidRDefault="00186091" w:rsidP="00660345">
      <w:pPr>
        <w:ind w:firstLine="0"/>
        <w:jc w:val="center"/>
        <w:rPr>
          <w:rFonts w:ascii="Arial Narrow" w:eastAsia="Gulim" w:hAnsi="Arial Narrow" w:cstheme="minorHAnsi"/>
          <w:b/>
          <w:sz w:val="24"/>
          <w:szCs w:val="24"/>
        </w:rPr>
      </w:pPr>
    </w:p>
    <w:p w:rsidR="00186091" w:rsidRPr="002D78CF" w:rsidRDefault="00186091"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186091" w:rsidRPr="002D78CF" w:rsidRDefault="008C4508" w:rsidP="002D78CF">
      <w:pPr>
        <w:ind w:left="4956" w:firstLine="0"/>
        <w:jc w:val="center"/>
        <w:rPr>
          <w:rFonts w:ascii="Arial Narrow" w:eastAsia="Gulim" w:hAnsi="Arial Narrow" w:cstheme="minorHAnsi"/>
          <w:b/>
          <w:color w:val="4F81BD" w:themeColor="accent1"/>
          <w:sz w:val="36"/>
          <w:szCs w:val="36"/>
        </w:rPr>
      </w:pPr>
      <w:r w:rsidRPr="002D78CF">
        <w:rPr>
          <w:rFonts w:ascii="Arial Narrow" w:eastAsia="Gulim" w:hAnsi="Arial Narrow" w:cstheme="minorHAnsi"/>
          <w:b/>
          <w:color w:val="4F81BD" w:themeColor="accent1"/>
          <w:sz w:val="36"/>
          <w:szCs w:val="36"/>
        </w:rPr>
        <w:t>Коллегия Минтруда России</w:t>
      </w:r>
    </w:p>
    <w:p w:rsidR="00660345" w:rsidRPr="002D78CF" w:rsidRDefault="006460BE" w:rsidP="002D78CF">
      <w:pPr>
        <w:ind w:left="4956" w:firstLine="0"/>
        <w:jc w:val="center"/>
        <w:rPr>
          <w:rFonts w:ascii="Arial Narrow" w:eastAsia="Gulim" w:hAnsi="Arial Narrow" w:cstheme="minorHAnsi"/>
          <w:b/>
          <w:color w:val="4F81BD" w:themeColor="accent1"/>
          <w:sz w:val="36"/>
          <w:szCs w:val="36"/>
        </w:rPr>
      </w:pPr>
      <w:r>
        <w:rPr>
          <w:rFonts w:ascii="Arial Narrow" w:eastAsia="Gulim" w:hAnsi="Arial Narrow" w:cstheme="minorHAnsi"/>
          <w:b/>
          <w:color w:val="4F81BD" w:themeColor="accent1"/>
          <w:sz w:val="36"/>
          <w:szCs w:val="36"/>
        </w:rPr>
        <w:t>12</w:t>
      </w:r>
      <w:r w:rsidR="008C4508" w:rsidRPr="002D78CF">
        <w:rPr>
          <w:rFonts w:ascii="Arial Narrow" w:eastAsia="Gulim" w:hAnsi="Arial Narrow" w:cstheme="minorHAnsi"/>
          <w:b/>
          <w:color w:val="4F81BD" w:themeColor="accent1"/>
          <w:sz w:val="36"/>
          <w:szCs w:val="36"/>
        </w:rPr>
        <w:t xml:space="preserve"> </w:t>
      </w:r>
      <w:r>
        <w:rPr>
          <w:rFonts w:ascii="Arial Narrow" w:eastAsia="Gulim" w:hAnsi="Arial Narrow" w:cstheme="minorHAnsi"/>
          <w:b/>
          <w:color w:val="4F81BD" w:themeColor="accent1"/>
          <w:sz w:val="36"/>
          <w:szCs w:val="36"/>
        </w:rPr>
        <w:t>апреля</w:t>
      </w:r>
      <w:r w:rsidR="008C4508" w:rsidRPr="002D78CF">
        <w:rPr>
          <w:rFonts w:ascii="Arial Narrow" w:eastAsia="Gulim" w:hAnsi="Arial Narrow" w:cstheme="minorHAnsi"/>
          <w:b/>
          <w:color w:val="4F81BD" w:themeColor="accent1"/>
          <w:sz w:val="36"/>
          <w:szCs w:val="36"/>
        </w:rPr>
        <w:t xml:space="preserve">, </w:t>
      </w:r>
      <w:r w:rsidR="00186091" w:rsidRPr="002D78CF">
        <w:rPr>
          <w:rFonts w:ascii="Arial Narrow" w:eastAsia="Gulim" w:hAnsi="Arial Narrow" w:cstheme="minorHAnsi"/>
          <w:b/>
          <w:color w:val="4F81BD" w:themeColor="accent1"/>
          <w:sz w:val="36"/>
          <w:szCs w:val="36"/>
        </w:rPr>
        <w:t>201</w:t>
      </w:r>
      <w:r>
        <w:rPr>
          <w:rFonts w:ascii="Arial Narrow" w:eastAsia="Gulim" w:hAnsi="Arial Narrow" w:cstheme="minorHAnsi"/>
          <w:b/>
          <w:color w:val="4F81BD" w:themeColor="accent1"/>
          <w:sz w:val="36"/>
          <w:szCs w:val="36"/>
        </w:rPr>
        <w:t>9</w:t>
      </w:r>
      <w:r w:rsidR="00186091" w:rsidRPr="002D78CF">
        <w:rPr>
          <w:rFonts w:ascii="Arial Narrow" w:eastAsia="Gulim" w:hAnsi="Arial Narrow" w:cstheme="minorHAnsi"/>
          <w:b/>
          <w:color w:val="4F81BD" w:themeColor="accent1"/>
          <w:sz w:val="36"/>
          <w:szCs w:val="36"/>
        </w:rPr>
        <w:t xml:space="preserve"> </w:t>
      </w:r>
    </w:p>
    <w:p w:rsidR="00660345" w:rsidRPr="002D78CF" w:rsidRDefault="00660345" w:rsidP="00247BB2">
      <w:pPr>
        <w:ind w:firstLine="0"/>
        <w:jc w:val="center"/>
        <w:rPr>
          <w:rFonts w:ascii="Arial Narrow" w:hAnsi="Arial Narrow"/>
          <w:iCs/>
          <w:sz w:val="36"/>
          <w:szCs w:val="28"/>
        </w:rPr>
      </w:pPr>
    </w:p>
    <w:p w:rsidR="005F7E27" w:rsidRPr="002D78CF" w:rsidRDefault="005F7E27">
      <w:pPr>
        <w:spacing w:after="200" w:line="276" w:lineRule="auto"/>
        <w:ind w:firstLine="0"/>
        <w:rPr>
          <w:iCs/>
          <w:szCs w:val="28"/>
        </w:rPr>
      </w:pPr>
      <w:r w:rsidRPr="002D78CF">
        <w:rPr>
          <w:iCs/>
          <w:szCs w:val="28"/>
        </w:rPr>
        <w:br w:type="page"/>
      </w:r>
    </w:p>
    <w:sdt>
      <w:sdtPr>
        <w:rPr>
          <w:rFonts w:ascii="Arial Narrow" w:eastAsia="Times New Roman" w:hAnsi="Arial Narrow" w:cs="Arial"/>
          <w:b w:val="0"/>
          <w:bCs w:val="0"/>
          <w:noProof/>
          <w:color w:val="auto"/>
          <w:sz w:val="20"/>
          <w:szCs w:val="20"/>
        </w:rPr>
        <w:id w:val="-1042129996"/>
        <w:docPartObj>
          <w:docPartGallery w:val="Table of Contents"/>
          <w:docPartUnique/>
        </w:docPartObj>
      </w:sdtPr>
      <w:sdtEndPr>
        <w:rPr>
          <w:rFonts w:ascii="Arial" w:hAnsi="Arial"/>
          <w:b/>
          <w:bCs/>
          <w:color w:val="1F497D"/>
        </w:rPr>
      </w:sdtEndPr>
      <w:sdtContent>
        <w:bookmarkStart w:id="0" w:name="Оглавление" w:displacedByCustomXml="prev"/>
        <w:p w:rsidR="001852D1" w:rsidRPr="00AD001F" w:rsidRDefault="005454B7" w:rsidP="00D4523D">
          <w:pPr>
            <w:pStyle w:val="aff8"/>
            <w:spacing w:before="0" w:after="40" w:line="240" w:lineRule="auto"/>
            <w:ind w:left="-993" w:right="283"/>
            <w:jc w:val="center"/>
            <w:rPr>
              <w:rFonts w:ascii="Arial Narrow" w:hAnsi="Arial Narrow" w:cs="Arial"/>
              <w:color w:val="auto"/>
              <w:sz w:val="22"/>
              <w:szCs w:val="18"/>
            </w:rPr>
          </w:pPr>
          <w:r w:rsidRPr="00AD001F">
            <w:rPr>
              <w:rFonts w:ascii="Arial Narrow" w:hAnsi="Arial Narrow" w:cs="Arial"/>
              <w:color w:val="auto"/>
              <w:sz w:val="22"/>
              <w:szCs w:val="18"/>
            </w:rPr>
            <w:t>ОГЛАВЛЕНИЕ</w:t>
          </w:r>
        </w:p>
        <w:p w:rsidR="003B2CDE" w:rsidRPr="00AD001F" w:rsidRDefault="003B2CDE" w:rsidP="00D4523D">
          <w:pPr>
            <w:spacing w:after="40"/>
            <w:rPr>
              <w:rFonts w:ascii="Arial Narrow" w:hAnsi="Arial Narrow"/>
              <w:sz w:val="20"/>
            </w:rPr>
          </w:pPr>
        </w:p>
        <w:bookmarkEnd w:id="0"/>
        <w:p w:rsidR="00AD001F" w:rsidRPr="00AD001F" w:rsidRDefault="00835EB1" w:rsidP="00AD001F">
          <w:pPr>
            <w:pStyle w:val="1a"/>
            <w:rPr>
              <w:rFonts w:ascii="Arial Narrow" w:eastAsiaTheme="minorEastAsia" w:hAnsi="Arial Narrow" w:cstheme="minorBidi"/>
              <w:color w:val="auto"/>
              <w:sz w:val="22"/>
              <w:szCs w:val="22"/>
            </w:rPr>
          </w:pPr>
          <w:r w:rsidRPr="00AD001F">
            <w:rPr>
              <w:rFonts w:ascii="Arial Narrow" w:hAnsi="Arial Narrow"/>
              <w:caps/>
              <w:color w:val="auto"/>
              <w:sz w:val="18"/>
              <w:szCs w:val="18"/>
            </w:rPr>
            <w:fldChar w:fldCharType="begin"/>
          </w:r>
          <w:r w:rsidR="00FE02CD" w:rsidRPr="00AD001F">
            <w:rPr>
              <w:rFonts w:ascii="Arial Narrow" w:hAnsi="Arial Narrow"/>
              <w:caps/>
              <w:color w:val="auto"/>
              <w:sz w:val="18"/>
              <w:szCs w:val="18"/>
            </w:rPr>
            <w:instrText xml:space="preserve"> TOC \o "1-3" \h \z \u </w:instrText>
          </w:r>
          <w:r w:rsidRPr="00AD001F">
            <w:rPr>
              <w:rFonts w:ascii="Arial Narrow" w:hAnsi="Arial Narrow"/>
              <w:caps/>
              <w:color w:val="auto"/>
              <w:sz w:val="18"/>
              <w:szCs w:val="18"/>
            </w:rPr>
            <w:fldChar w:fldCharType="separate"/>
          </w:r>
          <w:hyperlink w:anchor="_Toc5632786" w:history="1">
            <w:r w:rsidR="00AD001F" w:rsidRPr="00AD001F">
              <w:rPr>
                <w:rStyle w:val="aff"/>
                <w:rFonts w:ascii="Arial Narrow" w:hAnsi="Arial Narrow"/>
              </w:rPr>
              <w:t>ОСНОВНЫЕ ИТОГИ 2018 ГОДА</w:t>
            </w:r>
            <w:r w:rsidR="00AD001F" w:rsidRPr="00AD001F">
              <w:rPr>
                <w:rFonts w:ascii="Arial Narrow" w:hAnsi="Arial Narrow"/>
                <w:webHidden/>
              </w:rPr>
              <w:tab/>
            </w:r>
            <w:r w:rsidR="00AD001F" w:rsidRPr="00AD001F">
              <w:rPr>
                <w:rFonts w:ascii="Arial Narrow" w:hAnsi="Arial Narrow"/>
                <w:webHidden/>
              </w:rPr>
              <w:fldChar w:fldCharType="begin"/>
            </w:r>
            <w:r w:rsidR="00AD001F" w:rsidRPr="00AD001F">
              <w:rPr>
                <w:rFonts w:ascii="Arial Narrow" w:hAnsi="Arial Narrow"/>
                <w:webHidden/>
              </w:rPr>
              <w:instrText xml:space="preserve"> PAGEREF _Toc5632786 \h </w:instrText>
            </w:r>
            <w:r w:rsidR="00AD001F" w:rsidRPr="00AD001F">
              <w:rPr>
                <w:rFonts w:ascii="Arial Narrow" w:hAnsi="Arial Narrow"/>
                <w:webHidden/>
              </w:rPr>
            </w:r>
            <w:r w:rsidR="00AD001F" w:rsidRPr="00AD001F">
              <w:rPr>
                <w:rFonts w:ascii="Arial Narrow" w:hAnsi="Arial Narrow"/>
                <w:webHidden/>
              </w:rPr>
              <w:fldChar w:fldCharType="separate"/>
            </w:r>
            <w:r w:rsidR="005E4B06">
              <w:rPr>
                <w:rFonts w:ascii="Arial Narrow" w:hAnsi="Arial Narrow"/>
                <w:webHidden/>
              </w:rPr>
              <w:t>3</w:t>
            </w:r>
            <w:r w:rsidR="00AD001F"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87" w:history="1">
            <w:r w:rsidRPr="00AD001F">
              <w:rPr>
                <w:rStyle w:val="aff"/>
                <w:rFonts w:ascii="Arial Narrow" w:hAnsi="Arial Narrow"/>
              </w:rPr>
              <w:t>1. ДОСТОЙНЫЙ ТРУД, СПРАВЕДЛИВАЯ ЗАРПЛАТА</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_Toc5632787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5</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88" w:history="1">
            <w:r w:rsidRPr="00AD001F">
              <w:rPr>
                <w:rStyle w:val="aff"/>
                <w:rFonts w:ascii="Arial Narrow" w:hAnsi="Arial Narrow"/>
              </w:rPr>
              <w:t>1.1. Квалификации и профессиональные достижения определяют размер заработной платы работников</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_Toc5632788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5</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89" w:history="1">
            <w:r w:rsidRPr="00AD001F">
              <w:rPr>
                <w:rStyle w:val="aff"/>
                <w:rFonts w:ascii="Arial Narrow" w:hAnsi="Arial Narrow"/>
              </w:rPr>
              <w:t>1.2. Расширены возможности трудоустройства граждан</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_Toc5632789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9</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0" w:history="1">
            <w:r w:rsidRPr="00AD001F">
              <w:rPr>
                <w:rStyle w:val="aff"/>
                <w:rFonts w:ascii="Arial Narrow" w:hAnsi="Arial Narrow"/>
              </w:rPr>
              <w:t>1.3 Обеспечено улучшение условий труда</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_Toc5632790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23</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1" w:history="1">
            <w:r w:rsidRPr="00AD001F">
              <w:rPr>
                <w:rStyle w:val="aff"/>
                <w:rFonts w:ascii="Arial Narrow" w:hAnsi="Arial Narrow"/>
              </w:rPr>
              <w:t>1.4. Трудовые права граждан защищены</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_Toc5632791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27</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2" w:history="1">
            <w:r w:rsidRPr="00AD001F">
              <w:rPr>
                <w:rStyle w:val="aff"/>
                <w:rFonts w:ascii="Arial Narrow" w:hAnsi="Arial Narrow"/>
              </w:rPr>
              <w:t>2. ДОСТОЙНАЯ ПЕНСИЯ ЗА ПРОДОЛЖИТЕЛЬНЫЙ ДОБРОСОВЕСТНЫЙ ТРУД</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_Toc5632792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37</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3" w:history="1">
            <w:r w:rsidRPr="00AD001F">
              <w:rPr>
                <w:rStyle w:val="aff"/>
                <w:rFonts w:ascii="Arial Narrow" w:hAnsi="Arial Narrow"/>
              </w:rPr>
              <w:t>3. УЛУЧШЕНИЕ ДЕМОГРАФИЧЕСКОЙ СИТУАЦИИ. СЕМЬИ С ДЕТЬМИ ПОЛУЧАТ ГОСУДАРСТВЕННУЮ ПОДДЕРЖКУ</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_Toc5632793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41</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4" w:history="1">
            <w:r w:rsidRPr="00AD001F">
              <w:rPr>
                <w:rStyle w:val="aff"/>
                <w:rFonts w:ascii="Arial Narrow" w:hAnsi="Arial Narrow"/>
              </w:rPr>
              <w:t>3.1 Реализация государственной демографической политики. Улучшение демографической ситуации</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_Toc5632794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41</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5" w:history="1">
            <w:r w:rsidRPr="00AD001F">
              <w:rPr>
                <w:rStyle w:val="aff"/>
                <w:rFonts w:ascii="Arial Narrow" w:hAnsi="Arial Narrow"/>
              </w:rPr>
              <w:t>3.2 Реализация государственной политики в интересах женщин</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_Toc5632795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45</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6" w:history="1">
            <w:r w:rsidRPr="00AD001F">
              <w:rPr>
                <w:rStyle w:val="aff"/>
                <w:rFonts w:ascii="Arial Narrow" w:hAnsi="Arial Narrow"/>
              </w:rPr>
              <w:t>4. СОЦИАЛЬНАЯ ЗАЩИТА ПРИБЛИЗИТСЯ К ЧЕЛОВЕКУ, СОЦИАЛЬНАЯ ПОДДЕРЖКА СТАНЕТ АДРЕСНОЙ</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_Toc5632796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48</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7" w:history="1">
            <w:r w:rsidRPr="00AD001F">
              <w:rPr>
                <w:rStyle w:val="aff"/>
                <w:rFonts w:ascii="Arial Narrow" w:hAnsi="Arial Narrow"/>
              </w:rPr>
              <w:t>4.1 Социальные услуги доступны для граждан, нуждающихся в социальном обслуживании</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_Toc5632797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48</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8" w:history="1">
            <w:r w:rsidRPr="00AD001F">
              <w:rPr>
                <w:rStyle w:val="aff"/>
                <w:rFonts w:ascii="Arial Narrow" w:hAnsi="Arial Narrow"/>
              </w:rPr>
              <w:t>4.2. Нуждающиеся граждане получают адресную социальную поддержку</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_Toc5632798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52</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799" w:history="1">
            <w:r w:rsidRPr="00AD001F">
              <w:rPr>
                <w:rStyle w:val="aff"/>
                <w:rFonts w:ascii="Arial Narrow" w:hAnsi="Arial Narrow"/>
              </w:rPr>
              <w:t>4.3. Созданы условия для интеграции лиц с ограниченными возможностями здоровья в общество</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_Toc5632799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64</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0" w:history="1">
            <w:r w:rsidRPr="00AD001F">
              <w:rPr>
                <w:rStyle w:val="aff"/>
                <w:rFonts w:ascii="Arial Narrow" w:hAnsi="Arial Narrow"/>
              </w:rPr>
              <w:t>4.4. Решения учреждений медико-социальной экспертизы становятся более объективными и прозрачными</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_Toc5632800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67</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1" w:history="1">
            <w:r w:rsidRPr="00AD001F">
              <w:rPr>
                <w:rStyle w:val="aff"/>
                <w:rFonts w:ascii="Arial Narrow" w:hAnsi="Arial Narrow"/>
              </w:rPr>
              <w:t>4.5. Созданы условия для формирования системы комплексной реабилитации инвалидов, основанной на принципах межведомственного взаимодействия и оказания ранней помощи</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_Toc5632801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69</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2" w:history="1">
            <w:r w:rsidRPr="00AD001F">
              <w:rPr>
                <w:rStyle w:val="aff"/>
                <w:rFonts w:ascii="Arial Narrow" w:hAnsi="Arial Narrow"/>
              </w:rPr>
              <w:t>4.6. Создание высокопроизводительных рабочих мест на протезно-ортопедических предприятиях и повышение производительности труда</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_Toc5632802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71</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3" w:history="1">
            <w:r w:rsidRPr="00AD001F">
              <w:rPr>
                <w:rStyle w:val="aff"/>
                <w:rFonts w:ascii="Arial Narrow" w:hAnsi="Arial Narrow"/>
              </w:rPr>
              <w:t>5. ГОСУДАРСТВЕННАЯ ГРАЖДАНСКАЯ СЛУЖБА – ОТКРЫТА И ПРОФЕССИОНАЛЬНА</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_Toc5632803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72</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4" w:history="1">
            <w:r w:rsidRPr="00AD001F">
              <w:rPr>
                <w:rStyle w:val="aff"/>
                <w:rFonts w:ascii="Arial Narrow" w:hAnsi="Arial Narrow"/>
              </w:rPr>
              <w:t>5.1. Повышение качества кадровой работы на государственной гражданской службе</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_Toc5632804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72</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5" w:history="1">
            <w:r w:rsidRPr="00AD001F">
              <w:rPr>
                <w:rStyle w:val="aff"/>
                <w:rFonts w:ascii="Arial Narrow" w:hAnsi="Arial Narrow"/>
              </w:rPr>
              <w:t>5.2. Повышение профессионализма и компетентности государственных гражданских служащих</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_Toc5632805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74</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6" w:history="1">
            <w:r w:rsidRPr="00AD001F">
              <w:rPr>
                <w:rStyle w:val="aff"/>
                <w:rFonts w:ascii="Arial Narrow" w:hAnsi="Arial Narrow"/>
              </w:rPr>
              <w:t>5.3. Повышение эффективности профилактики и предупреждения коррупции</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_Toc5632806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76</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7" w:history="1">
            <w:r w:rsidRPr="00AD001F">
              <w:rPr>
                <w:rStyle w:val="aff"/>
                <w:rFonts w:ascii="Arial Narrow" w:hAnsi="Arial Narrow"/>
              </w:rPr>
              <w:t>6. РАЗВИТИЕ СИСТЕМЫ НЕЗАВИСИМОЙ ОЦЕНКИ КАЧЕСТВА УСЛОВИЙ ОКАЗАНИЯ УСЛУГ ОРГАНИЗАЦИЯМИ СОЦИАЛЬНОЙ СФЕРЫ</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_Toc5632807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78</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8" w:history="1">
            <w:r w:rsidRPr="00AD001F">
              <w:rPr>
                <w:rStyle w:val="aff"/>
                <w:rFonts w:ascii="Arial Narrow" w:hAnsi="Arial Narrow"/>
              </w:rPr>
              <w:t>7. ОРГАНИЗАЦИЯ ПРОЕКТНОЙ ДЕЯТЕЛЬНОСТИ</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_Toc5632808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83</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09" w:history="1">
            <w:r w:rsidRPr="00AD001F">
              <w:rPr>
                <w:rStyle w:val="aff"/>
                <w:rFonts w:ascii="Arial Narrow" w:hAnsi="Arial Narrow"/>
              </w:rPr>
              <w:t>8. РАЗВИТИЕ ПОТЕНЦИАЛА МЕЖДУНАРОДНОГО СОТРУДНИЧЕСТВА В СФЕРЕ ТРУДА И СОЦИАЛЬНОЙ ЗАЩИТЫ</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_Toc5632809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85</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0" w:history="1">
            <w:r w:rsidRPr="00AD001F">
              <w:rPr>
                <w:rStyle w:val="aff"/>
                <w:rFonts w:ascii="Arial Narrow" w:hAnsi="Arial Narrow"/>
              </w:rPr>
              <w:t>8.1. Сотрудничество с международными организациями</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_Toc5632810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85</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1" w:history="1">
            <w:r w:rsidRPr="00AD001F">
              <w:rPr>
                <w:rStyle w:val="aff"/>
                <w:rFonts w:ascii="Arial Narrow" w:hAnsi="Arial Narrow"/>
              </w:rPr>
              <w:t>8.2. Многостороннее сотрудничество (глобальное и региональное)</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_Toc5632811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86</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2" w:history="1">
            <w:r w:rsidRPr="00AD001F">
              <w:rPr>
                <w:rStyle w:val="aff"/>
                <w:rFonts w:ascii="Arial Narrow" w:hAnsi="Arial Narrow"/>
              </w:rPr>
              <w:t>8.3. Двустороннее сотрудничество</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_Toc5632812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87</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3" w:history="1">
            <w:r w:rsidRPr="00AD001F">
              <w:rPr>
                <w:rStyle w:val="aff"/>
                <w:rFonts w:ascii="Arial Narrow" w:hAnsi="Arial Narrow"/>
              </w:rPr>
              <w:t>8.4. Сотрудничество с государствами-участниками содружества независимых государств (СНГ)</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_Toc5632813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89</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4" w:history="1">
            <w:r w:rsidRPr="00AD001F">
              <w:rPr>
                <w:rStyle w:val="aff"/>
                <w:rFonts w:ascii="Arial Narrow" w:hAnsi="Arial Narrow"/>
              </w:rPr>
              <w:t>8.5. Сотрудничество в рамках Союзного государства Российской Федерации  и Республики Беларусь</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_Toc5632814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89</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5" w:history="1">
            <w:r w:rsidRPr="00AD001F">
              <w:rPr>
                <w:rStyle w:val="aff"/>
                <w:rFonts w:ascii="Arial Narrow" w:hAnsi="Arial Narrow"/>
              </w:rPr>
              <w:t>9. СОЗДАНИЕ УСЛОВИЙ ДЛЯ РАЗВИТИЯ НАУЧНЫХ ИССЛЕДОВАНИЙ В СФЕРЕ ТРУДА И СОЦИАЛЬНОЙ ЗАЩИТЫ</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_Toc5632815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91</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6" w:history="1">
            <w:r w:rsidRPr="00AD001F">
              <w:rPr>
                <w:rStyle w:val="aff"/>
                <w:rFonts w:ascii="Arial Narrow" w:hAnsi="Arial Narrow"/>
              </w:rPr>
              <w:t>10. РАБОТА С ПАЛАТАМИ ФЕДЕРАЛЬНОГО СОБРАНИЯ РОССИЙСКОЙ ФЕДЕРАЦИИ</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_Toc5632816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96</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7" w:history="1">
            <w:r w:rsidRPr="00AD001F">
              <w:rPr>
                <w:rStyle w:val="aff"/>
                <w:rFonts w:ascii="Arial Narrow" w:hAnsi="Arial Narrow"/>
              </w:rPr>
              <w:t>11. РАБОТА ОБЩЕСТВЕННОГО СОВЕТА ПРИ МИНИСТЕРСТВЕ ТРУДА И СОЦИАЛЬНОЙ ЗАЩИТЫ РОССИЙСКОЙ ФЕДЕРАЦИИ</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_Toc5632817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100</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8" w:history="1">
            <w:r w:rsidRPr="00AD001F">
              <w:rPr>
                <w:rStyle w:val="aff"/>
                <w:rFonts w:ascii="Arial Narrow" w:hAnsi="Arial Narrow"/>
              </w:rPr>
              <w:t>12. ВЗАИМОДЕЙСТВИЕ С ОБЩЕСТВЕННОЙ ПАЛАТОЙ РОССИЙСКОЙ ФЕДЕРАЦИИ В СФЕРЕ ТРУДА И СОЦИАЛЬНОЙ ЗАЩИТЫ</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_Toc5632818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104</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19" w:history="1">
            <w:r w:rsidRPr="00AD001F">
              <w:rPr>
                <w:rStyle w:val="aff"/>
                <w:rFonts w:ascii="Arial Narrow" w:hAnsi="Arial Narrow"/>
              </w:rPr>
              <w:t>13. ИСПОЛЬЗОВАНИЕ СРЕДСТВ ФЕДЕРАЛЬНОГО БЮДЖЕТА</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_Toc5632819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106</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20" w:history="1">
            <w:r w:rsidRPr="00AD001F">
              <w:rPr>
                <w:rStyle w:val="aff"/>
                <w:rFonts w:ascii="Arial Narrow" w:hAnsi="Arial Narrow"/>
              </w:rPr>
              <w:t>13.1. Расходы федерального бюджета</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_Toc5632820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106</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21" w:history="1">
            <w:r w:rsidRPr="00AD001F">
              <w:rPr>
                <w:rStyle w:val="aff"/>
                <w:rFonts w:ascii="Arial Narrow" w:hAnsi="Arial Narrow"/>
              </w:rPr>
              <w:t>13.2. Ведомственный контроль</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_Toc5632821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107</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22" w:history="1">
            <w:r w:rsidRPr="00AD001F">
              <w:rPr>
                <w:rStyle w:val="aff"/>
                <w:rFonts w:ascii="Arial Narrow" w:hAnsi="Arial Narrow"/>
              </w:rPr>
              <w:t>13.3. Обеспечение процедур размещения государственного заказа</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_Toc5632822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108</w:t>
            </w:r>
            <w:r w:rsidRPr="00AD001F">
              <w:rPr>
                <w:rFonts w:ascii="Arial Narrow" w:hAnsi="Arial Narrow"/>
                <w:webHidden/>
              </w:rPr>
              <w:fldChar w:fldCharType="end"/>
            </w:r>
          </w:hyperlink>
        </w:p>
        <w:p w:rsidR="00AD001F" w:rsidRPr="00AD001F" w:rsidRDefault="00AD001F" w:rsidP="00AD001F">
          <w:pPr>
            <w:pStyle w:val="1a"/>
            <w:rPr>
              <w:rFonts w:ascii="Arial Narrow" w:eastAsiaTheme="minorEastAsia" w:hAnsi="Arial Narrow" w:cstheme="minorBidi"/>
              <w:color w:val="auto"/>
              <w:sz w:val="22"/>
              <w:szCs w:val="22"/>
            </w:rPr>
          </w:pPr>
          <w:hyperlink w:anchor="_Toc5632823" w:history="1">
            <w:r w:rsidRPr="00AD001F">
              <w:rPr>
                <w:rStyle w:val="aff"/>
                <w:rFonts w:ascii="Arial Narrow" w:hAnsi="Arial Narrow"/>
              </w:rPr>
              <w:t>14. РАБОТА С ОБРАЩЕНИЯМИ ГРАЖДАН, КОНТРОЛЬ ЗА ИСПОЛНЕНИЕМ ПОРУЧЕНИЙ</w:t>
            </w:r>
            <w:r w:rsidRPr="00AD001F">
              <w:rPr>
                <w:rFonts w:ascii="Arial Narrow" w:hAnsi="Arial Narrow"/>
                <w:webHidden/>
              </w:rPr>
              <w:tab/>
            </w:r>
            <w:r w:rsidRPr="00AD001F">
              <w:rPr>
                <w:rFonts w:ascii="Arial Narrow" w:hAnsi="Arial Narrow"/>
                <w:webHidden/>
              </w:rPr>
              <w:fldChar w:fldCharType="begin"/>
            </w:r>
            <w:r w:rsidRPr="00AD001F">
              <w:rPr>
                <w:rFonts w:ascii="Arial Narrow" w:hAnsi="Arial Narrow"/>
                <w:webHidden/>
              </w:rPr>
              <w:instrText xml:space="preserve"> PAGEREF _Toc5632823 \h </w:instrText>
            </w:r>
            <w:r w:rsidRPr="00AD001F">
              <w:rPr>
                <w:rFonts w:ascii="Arial Narrow" w:hAnsi="Arial Narrow"/>
                <w:webHidden/>
              </w:rPr>
            </w:r>
            <w:r w:rsidRPr="00AD001F">
              <w:rPr>
                <w:rFonts w:ascii="Arial Narrow" w:hAnsi="Arial Narrow"/>
                <w:webHidden/>
              </w:rPr>
              <w:fldChar w:fldCharType="separate"/>
            </w:r>
            <w:r w:rsidR="005E4B06">
              <w:rPr>
                <w:rFonts w:ascii="Arial Narrow" w:hAnsi="Arial Narrow"/>
                <w:webHidden/>
              </w:rPr>
              <w:t>109</w:t>
            </w:r>
            <w:r w:rsidRPr="00AD001F">
              <w:rPr>
                <w:rFonts w:ascii="Arial Narrow" w:hAnsi="Arial Narrow"/>
                <w:webHidden/>
              </w:rPr>
              <w:fldChar w:fldCharType="end"/>
            </w:r>
          </w:hyperlink>
        </w:p>
        <w:p w:rsidR="001852D1" w:rsidRPr="002D78CF" w:rsidRDefault="00835EB1" w:rsidP="00AD001F">
          <w:pPr>
            <w:pStyle w:val="1a"/>
          </w:pPr>
          <w:r w:rsidRPr="00AD001F">
            <w:rPr>
              <w:rFonts w:ascii="Arial Narrow" w:hAnsi="Arial Narrow"/>
              <w:caps/>
              <w:sz w:val="18"/>
              <w:szCs w:val="18"/>
            </w:rPr>
            <w:fldChar w:fldCharType="end"/>
          </w:r>
        </w:p>
      </w:sdtContent>
    </w:sdt>
    <w:p w:rsidR="000326E9" w:rsidRDefault="000326E9">
      <w:pPr>
        <w:spacing w:after="200" w:line="276" w:lineRule="auto"/>
        <w:ind w:firstLine="0"/>
        <w:rPr>
          <w:rFonts w:ascii="Arial Narrow" w:hAnsi="Arial Narrow"/>
          <w:sz w:val="24"/>
          <w:szCs w:val="24"/>
        </w:rPr>
      </w:pPr>
      <w:r>
        <w:rPr>
          <w:rFonts w:ascii="Arial Narrow" w:hAnsi="Arial Narrow"/>
          <w:sz w:val="24"/>
          <w:szCs w:val="24"/>
        </w:rPr>
        <w:br w:type="page"/>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Министерство труда и социальной защиты Российской Федерации образовано в мае 2012 г. на основании Указа Президента Российской Федерации от 21 мая 2012 г. № 636 «О структуре федеральных органов исполнительной власти».</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Сфера деятельности Минтруда России определена Положением о Министерстве, утвержденным постановлением Правительства Российской Федерации от 19 июня 2012 г. № 610.</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Минтруд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включая вопросы тарифов по страховым взносам, условий и охраны труда, социального партнерства и трудовых отношений, занятости населения и безработицы, трудовой миграции, альтернативной гражданской службы, государственной гражданской службы,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а также по управлению государственным имуществом и оказанию государственных услуг в установленной сфере деятельности.</w:t>
      </w:r>
    </w:p>
    <w:p w:rsidR="000038C1" w:rsidRDefault="00CE1BEA" w:rsidP="00D45FFC">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 xml:space="preserve">Министерство осуществляет координацию и контроль деятельности находящейся в его ведении Федеральной </w:t>
      </w:r>
      <w:hyperlink r:id="rId10" w:history="1">
        <w:r w:rsidRPr="00CE1BEA">
          <w:rPr>
            <w:rFonts w:ascii="Arial Narrow" w:hAnsi="Arial Narrow"/>
            <w:sz w:val="24"/>
            <w:szCs w:val="24"/>
          </w:rPr>
          <w:t>службы</w:t>
        </w:r>
      </w:hyperlink>
      <w:r w:rsidRPr="00CE1BEA">
        <w:rPr>
          <w:rFonts w:ascii="Arial Narrow" w:hAnsi="Arial Narrow"/>
          <w:sz w:val="24"/>
          <w:szCs w:val="24"/>
        </w:rPr>
        <w:t xml:space="preserve"> по труду и занятости, осуществляет руководство и контроль деятельности подведомственных федеральных государственных учреждений, в том числе федеральных учреждений медико-социальной экспертизы, федеральных государственных унитарных предприятий, а также координацию деятельности Пенсионного </w:t>
      </w:r>
      <w:hyperlink r:id="rId11" w:history="1">
        <w:r w:rsidRPr="00CE1BEA">
          <w:rPr>
            <w:rFonts w:ascii="Arial Narrow" w:hAnsi="Arial Narrow"/>
            <w:sz w:val="24"/>
            <w:szCs w:val="24"/>
          </w:rPr>
          <w:t>фонда</w:t>
        </w:r>
      </w:hyperlink>
      <w:r w:rsidRPr="00CE1BEA">
        <w:rPr>
          <w:rFonts w:ascii="Arial Narrow" w:hAnsi="Arial Narrow"/>
          <w:sz w:val="24"/>
          <w:szCs w:val="24"/>
        </w:rPr>
        <w:t xml:space="preserve"> Российской Федерации и </w:t>
      </w:r>
      <w:hyperlink r:id="rId12" w:history="1">
        <w:r w:rsidRPr="00CE1BEA">
          <w:rPr>
            <w:rFonts w:ascii="Arial Narrow" w:hAnsi="Arial Narrow"/>
            <w:sz w:val="24"/>
            <w:szCs w:val="24"/>
          </w:rPr>
          <w:t>Фонда</w:t>
        </w:r>
      </w:hyperlink>
      <w:r w:rsidRPr="00CE1BEA">
        <w:rPr>
          <w:rFonts w:ascii="Arial Narrow" w:hAnsi="Arial Narrow"/>
          <w:sz w:val="24"/>
          <w:szCs w:val="24"/>
        </w:rPr>
        <w:t xml:space="preserve"> социального страхования Российской Федерации.</w:t>
      </w:r>
    </w:p>
    <w:p w:rsidR="00CE1BEA" w:rsidRPr="002D78CF" w:rsidRDefault="00CE1BEA" w:rsidP="00D45FFC">
      <w:pPr>
        <w:pStyle w:val="a3"/>
        <w:tabs>
          <w:tab w:val="clear" w:pos="4153"/>
          <w:tab w:val="clear" w:pos="8306"/>
        </w:tabs>
        <w:ind w:firstLine="567"/>
        <w:jc w:val="both"/>
        <w:rPr>
          <w:rFonts w:ascii="Arial Narrow" w:hAnsi="Arial Narrow"/>
          <w:sz w:val="24"/>
          <w:szCs w:val="24"/>
        </w:rPr>
      </w:pPr>
    </w:p>
    <w:p w:rsidR="00AC5680" w:rsidRPr="002D78CF" w:rsidRDefault="00AC5680" w:rsidP="000038C1">
      <w:pPr>
        <w:pStyle w:val="1"/>
        <w:rPr>
          <w:color w:val="auto"/>
        </w:rPr>
      </w:pPr>
      <w:bookmarkStart w:id="1" w:name="_Toc5632786"/>
      <w:r w:rsidRPr="002D78CF">
        <w:rPr>
          <w:color w:val="auto"/>
        </w:rPr>
        <w:t>ОСНОВНЫЕ ИТОГИ 201</w:t>
      </w:r>
      <w:r w:rsidR="00CE1BEA">
        <w:rPr>
          <w:color w:val="auto"/>
        </w:rPr>
        <w:t>8</w:t>
      </w:r>
      <w:r w:rsidRPr="002D78CF">
        <w:rPr>
          <w:color w:val="auto"/>
        </w:rPr>
        <w:t xml:space="preserve"> ГОДА</w:t>
      </w:r>
      <w:bookmarkEnd w:id="1"/>
    </w:p>
    <w:p w:rsidR="000038C1" w:rsidRPr="00CE1BEA" w:rsidRDefault="000038C1" w:rsidP="00CE1BEA">
      <w:pPr>
        <w:pStyle w:val="a3"/>
        <w:tabs>
          <w:tab w:val="clear" w:pos="4153"/>
          <w:tab w:val="clear" w:pos="8306"/>
        </w:tabs>
        <w:ind w:firstLine="567"/>
        <w:jc w:val="both"/>
        <w:rPr>
          <w:rFonts w:ascii="Arial Narrow" w:hAnsi="Arial Narrow"/>
          <w:sz w:val="24"/>
          <w:szCs w:val="24"/>
        </w:rPr>
      </w:pP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Несмотря на непростую финансово-экономическую ситуацию в 2018 г., проводимые мероприятия позволили сохранить стабильную ситуацию на рынке труда, повысить размеры оплаты труда ключевых категорий работников учреждений здравоохранения, образования, культуры, социального обслуживания и науки.</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По ряду показателей социального развития удалось обеспечить положительные результаты. Создана нормативно-правовая база для последующих, более активных действий по повышению качества жизни наших граждан.</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 xml:space="preserve">Однако, на фоне ухудшения половозрастной структуры населения (сокращение женщин активного репродуктивного возраста) произошло снижение рождаемости. </w:t>
      </w:r>
    </w:p>
    <w:p w:rsidR="00CE1BEA" w:rsidRPr="00CE1BEA" w:rsidRDefault="00CE1BEA" w:rsidP="00CE1BEA">
      <w:pPr>
        <w:pStyle w:val="a3"/>
        <w:tabs>
          <w:tab w:val="clear" w:pos="4153"/>
          <w:tab w:val="clear" w:pos="8306"/>
        </w:tabs>
        <w:ind w:firstLine="567"/>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642"/>
        <w:gridCol w:w="1642"/>
        <w:gridCol w:w="1642"/>
      </w:tblGrid>
      <w:tr w:rsidR="00CE1BEA" w:rsidRPr="00CE1BEA" w:rsidTr="009344C3">
        <w:tc>
          <w:tcPr>
            <w:tcW w:w="4361" w:type="dxa"/>
          </w:tcPr>
          <w:p w:rsidR="00CE1BEA" w:rsidRPr="00CE1BEA" w:rsidRDefault="00CE1BEA" w:rsidP="00CE1BEA">
            <w:pPr>
              <w:pStyle w:val="a3"/>
              <w:tabs>
                <w:tab w:val="clear" w:pos="4153"/>
                <w:tab w:val="clear" w:pos="8306"/>
              </w:tabs>
              <w:ind w:firstLine="567"/>
              <w:jc w:val="both"/>
              <w:rPr>
                <w:rFonts w:ascii="Arial Narrow" w:hAnsi="Arial Narrow"/>
                <w:sz w:val="24"/>
                <w:szCs w:val="24"/>
              </w:rPr>
            </w:pPr>
          </w:p>
        </w:tc>
        <w:tc>
          <w:tcPr>
            <w:tcW w:w="1642" w:type="dxa"/>
          </w:tcPr>
          <w:p w:rsidR="00CE1BEA" w:rsidRPr="00CE1BEA" w:rsidRDefault="00CE1BEA" w:rsidP="00CE1BEA">
            <w:pPr>
              <w:pStyle w:val="a3"/>
              <w:tabs>
                <w:tab w:val="clear" w:pos="4153"/>
                <w:tab w:val="clear" w:pos="8306"/>
              </w:tabs>
              <w:ind w:firstLine="0"/>
              <w:rPr>
                <w:rFonts w:ascii="Arial Narrow" w:hAnsi="Arial Narrow"/>
                <w:b/>
                <w:sz w:val="24"/>
                <w:szCs w:val="24"/>
              </w:rPr>
            </w:pPr>
            <w:r w:rsidRPr="00CE1BEA">
              <w:rPr>
                <w:rFonts w:ascii="Arial Narrow" w:hAnsi="Arial Narrow"/>
                <w:b/>
                <w:sz w:val="24"/>
                <w:szCs w:val="24"/>
              </w:rPr>
              <w:t>2017 г.</w:t>
            </w:r>
          </w:p>
        </w:tc>
        <w:tc>
          <w:tcPr>
            <w:tcW w:w="1642" w:type="dxa"/>
          </w:tcPr>
          <w:p w:rsidR="00CE1BEA" w:rsidRPr="00CE1BEA" w:rsidRDefault="00CE1BEA" w:rsidP="00CE1BEA">
            <w:pPr>
              <w:pStyle w:val="a3"/>
              <w:tabs>
                <w:tab w:val="clear" w:pos="4153"/>
                <w:tab w:val="clear" w:pos="8306"/>
              </w:tabs>
              <w:ind w:firstLine="0"/>
              <w:rPr>
                <w:rFonts w:ascii="Arial Narrow" w:hAnsi="Arial Narrow"/>
                <w:b/>
                <w:sz w:val="24"/>
                <w:szCs w:val="24"/>
              </w:rPr>
            </w:pPr>
            <w:r w:rsidRPr="00CE1BEA">
              <w:rPr>
                <w:rFonts w:ascii="Arial Narrow" w:hAnsi="Arial Narrow"/>
                <w:b/>
                <w:sz w:val="24"/>
                <w:szCs w:val="24"/>
              </w:rPr>
              <w:t>2018 г.</w:t>
            </w:r>
          </w:p>
        </w:tc>
        <w:tc>
          <w:tcPr>
            <w:tcW w:w="1642" w:type="dxa"/>
          </w:tcPr>
          <w:p w:rsidR="00CE1BEA" w:rsidRPr="00CE1BEA" w:rsidRDefault="00CE1BEA" w:rsidP="00CE1BEA">
            <w:pPr>
              <w:pStyle w:val="a3"/>
              <w:tabs>
                <w:tab w:val="clear" w:pos="4153"/>
                <w:tab w:val="clear" w:pos="8306"/>
              </w:tabs>
              <w:ind w:firstLine="0"/>
              <w:rPr>
                <w:rFonts w:ascii="Arial Narrow" w:hAnsi="Arial Narrow"/>
                <w:b/>
                <w:sz w:val="24"/>
                <w:szCs w:val="24"/>
              </w:rPr>
            </w:pPr>
            <w:r w:rsidRPr="00CE1BEA">
              <w:rPr>
                <w:rFonts w:ascii="Arial Narrow" w:hAnsi="Arial Narrow"/>
                <w:b/>
                <w:sz w:val="24"/>
                <w:szCs w:val="24"/>
              </w:rPr>
              <w:t>2018 г. в % к 2017 г.</w:t>
            </w:r>
          </w:p>
        </w:tc>
      </w:tr>
      <w:tr w:rsidR="00CE1BEA" w:rsidRPr="00CE1BEA" w:rsidTr="009344C3">
        <w:tc>
          <w:tcPr>
            <w:tcW w:w="9287" w:type="dxa"/>
            <w:gridSpan w:val="4"/>
          </w:tcPr>
          <w:p w:rsidR="00CE1BEA" w:rsidRDefault="00CE1BEA" w:rsidP="00CE1BEA">
            <w:pPr>
              <w:pStyle w:val="a3"/>
              <w:tabs>
                <w:tab w:val="clear" w:pos="4153"/>
                <w:tab w:val="clear" w:pos="8306"/>
              </w:tabs>
              <w:ind w:firstLine="567"/>
              <w:jc w:val="center"/>
              <w:rPr>
                <w:rFonts w:ascii="Arial Narrow" w:hAnsi="Arial Narrow"/>
                <w:sz w:val="24"/>
                <w:szCs w:val="24"/>
              </w:rPr>
            </w:pPr>
          </w:p>
          <w:p w:rsidR="00CE1BEA" w:rsidRDefault="00CE1BEA" w:rsidP="00CE1BEA">
            <w:pPr>
              <w:pStyle w:val="a3"/>
              <w:tabs>
                <w:tab w:val="clear" w:pos="4153"/>
                <w:tab w:val="clear" w:pos="8306"/>
              </w:tabs>
              <w:ind w:firstLine="567"/>
              <w:jc w:val="center"/>
              <w:rPr>
                <w:rFonts w:ascii="Arial Narrow" w:hAnsi="Arial Narrow"/>
                <w:sz w:val="24"/>
                <w:szCs w:val="24"/>
              </w:rPr>
            </w:pPr>
            <w:r w:rsidRPr="00CE1BEA">
              <w:rPr>
                <w:rFonts w:ascii="Arial Narrow" w:hAnsi="Arial Narrow"/>
                <w:sz w:val="24"/>
                <w:szCs w:val="24"/>
              </w:rPr>
              <w:t>Демографическая ситуация</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Число родившихся, на 1000 человек населения (январь-декабрь)</w:t>
            </w: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p w:rsidR="00CE1BEA" w:rsidRPr="00CE1BEA" w:rsidRDefault="00CE1BEA" w:rsidP="00CE1BEA">
            <w:pPr>
              <w:pStyle w:val="a3"/>
              <w:tabs>
                <w:tab w:val="clear" w:pos="4153"/>
                <w:tab w:val="clear" w:pos="8306"/>
              </w:tabs>
              <w:ind w:firstLine="567"/>
              <w:rPr>
                <w:rFonts w:ascii="Arial Narrow" w:hAnsi="Arial Narrow"/>
                <w:sz w:val="24"/>
                <w:szCs w:val="24"/>
              </w:rPr>
            </w:pPr>
            <w:r w:rsidRPr="00CE1BEA">
              <w:rPr>
                <w:rFonts w:ascii="Arial Narrow" w:hAnsi="Arial Narrow"/>
                <w:sz w:val="24"/>
                <w:szCs w:val="24"/>
              </w:rPr>
              <w:t>11,5</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p w:rsidR="00CE1BEA" w:rsidRPr="00CE1BEA" w:rsidRDefault="00CE1BEA" w:rsidP="00CE1BEA">
            <w:pPr>
              <w:pStyle w:val="a3"/>
              <w:tabs>
                <w:tab w:val="clear" w:pos="4153"/>
                <w:tab w:val="clear" w:pos="8306"/>
              </w:tabs>
              <w:ind w:firstLine="567"/>
              <w:rPr>
                <w:rFonts w:ascii="Arial Narrow" w:hAnsi="Arial Narrow"/>
                <w:sz w:val="24"/>
                <w:szCs w:val="24"/>
              </w:rPr>
            </w:pPr>
            <w:r w:rsidRPr="00CE1BEA">
              <w:rPr>
                <w:rFonts w:ascii="Arial Narrow" w:hAnsi="Arial Narrow"/>
                <w:sz w:val="24"/>
                <w:szCs w:val="24"/>
              </w:rPr>
              <w:t>10,9</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94,8</w:t>
            </w: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Число умерших, на 1000 человек населения (январь-декабрь)</w:t>
            </w: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p w:rsidR="00CE1BEA" w:rsidRPr="00CE1BEA" w:rsidRDefault="00CE1BEA" w:rsidP="00CE1BEA">
            <w:pPr>
              <w:pStyle w:val="a3"/>
              <w:tabs>
                <w:tab w:val="clear" w:pos="4153"/>
                <w:tab w:val="clear" w:pos="8306"/>
              </w:tabs>
              <w:ind w:firstLine="567"/>
              <w:rPr>
                <w:rFonts w:ascii="Arial Narrow" w:hAnsi="Arial Narrow"/>
                <w:sz w:val="24"/>
                <w:szCs w:val="24"/>
              </w:rPr>
            </w:pPr>
            <w:r w:rsidRPr="00CE1BEA">
              <w:rPr>
                <w:rFonts w:ascii="Arial Narrow" w:hAnsi="Arial Narrow"/>
                <w:sz w:val="24"/>
                <w:szCs w:val="24"/>
              </w:rPr>
              <w:t>12,4</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p w:rsidR="00CE1BEA" w:rsidRPr="00CE1BEA" w:rsidRDefault="00CE1BEA" w:rsidP="00CE1BEA">
            <w:pPr>
              <w:pStyle w:val="a3"/>
              <w:tabs>
                <w:tab w:val="clear" w:pos="4153"/>
                <w:tab w:val="clear" w:pos="8306"/>
              </w:tabs>
              <w:ind w:firstLine="567"/>
              <w:rPr>
                <w:rFonts w:ascii="Arial Narrow" w:hAnsi="Arial Narrow"/>
                <w:sz w:val="24"/>
                <w:szCs w:val="24"/>
              </w:rPr>
            </w:pPr>
            <w:r w:rsidRPr="00CE1BEA">
              <w:rPr>
                <w:rFonts w:ascii="Arial Narrow" w:hAnsi="Arial Narrow"/>
                <w:sz w:val="24"/>
                <w:szCs w:val="24"/>
              </w:rPr>
              <w:t>12,4</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100,0</w:t>
            </w: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Естественный прирост (убыль) населения, на 1000 человек населения (январь-декабрь)</w:t>
            </w:r>
          </w:p>
        </w:tc>
        <w:tc>
          <w:tcPr>
            <w:tcW w:w="1642" w:type="dxa"/>
            <w:vAlign w:val="center"/>
          </w:tcPr>
          <w:p w:rsidR="00CE1BEA" w:rsidRPr="00CE1BEA" w:rsidRDefault="00CE1BEA" w:rsidP="00CE1BEA">
            <w:pPr>
              <w:pStyle w:val="a3"/>
              <w:tabs>
                <w:tab w:val="clear" w:pos="4153"/>
                <w:tab w:val="clear" w:pos="8306"/>
              </w:tabs>
              <w:ind w:firstLine="567"/>
              <w:rPr>
                <w:rFonts w:ascii="Arial Narrow" w:hAnsi="Arial Narrow"/>
                <w:sz w:val="24"/>
                <w:szCs w:val="24"/>
              </w:rPr>
            </w:pPr>
            <w:r w:rsidRPr="00CE1BEA">
              <w:rPr>
                <w:rFonts w:ascii="Arial Narrow" w:hAnsi="Arial Narrow"/>
                <w:sz w:val="24"/>
                <w:szCs w:val="24"/>
              </w:rPr>
              <w:t>-0,9</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c>
          <w:tcPr>
            <w:tcW w:w="1642" w:type="dxa"/>
            <w:vAlign w:val="center"/>
          </w:tcPr>
          <w:p w:rsidR="00CE1BEA" w:rsidRPr="00CE1BEA" w:rsidRDefault="00CE1BEA" w:rsidP="00CE1BEA">
            <w:pPr>
              <w:pStyle w:val="a3"/>
              <w:tabs>
                <w:tab w:val="clear" w:pos="4153"/>
                <w:tab w:val="clear" w:pos="8306"/>
              </w:tabs>
              <w:ind w:firstLine="567"/>
              <w:rPr>
                <w:rFonts w:ascii="Arial Narrow" w:hAnsi="Arial Narrow"/>
                <w:sz w:val="24"/>
                <w:szCs w:val="24"/>
              </w:rPr>
            </w:pPr>
            <w:r w:rsidRPr="00CE1BEA">
              <w:rPr>
                <w:rFonts w:ascii="Arial Narrow" w:hAnsi="Arial Narrow"/>
                <w:sz w:val="24"/>
                <w:szCs w:val="24"/>
              </w:rPr>
              <w:t>-1,5</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c>
          <w:tcPr>
            <w:tcW w:w="1642" w:type="dxa"/>
            <w:vAlign w:val="center"/>
          </w:tcPr>
          <w:p w:rsidR="00CE1BEA" w:rsidRPr="00CE1BEA" w:rsidRDefault="00CE1BEA" w:rsidP="00CE1BEA">
            <w:pPr>
              <w:pStyle w:val="a3"/>
              <w:tabs>
                <w:tab w:val="clear" w:pos="4153"/>
                <w:tab w:val="clear" w:pos="8306"/>
              </w:tabs>
              <w:ind w:firstLine="567"/>
              <w:jc w:val="both"/>
              <w:rPr>
                <w:rFonts w:ascii="Arial Narrow" w:hAnsi="Arial Narrow"/>
                <w:sz w:val="24"/>
                <w:szCs w:val="24"/>
              </w:rPr>
            </w:pPr>
          </w:p>
        </w:tc>
      </w:tr>
      <w:tr w:rsidR="00CE1BEA" w:rsidRPr="00CE1BEA" w:rsidTr="009344C3">
        <w:tc>
          <w:tcPr>
            <w:tcW w:w="9287" w:type="dxa"/>
            <w:gridSpan w:val="4"/>
          </w:tcPr>
          <w:p w:rsidR="00CE1BEA" w:rsidRDefault="00CE1BEA" w:rsidP="00CE1BEA">
            <w:pPr>
              <w:pStyle w:val="a3"/>
              <w:tabs>
                <w:tab w:val="clear" w:pos="4153"/>
                <w:tab w:val="clear" w:pos="8306"/>
              </w:tabs>
              <w:ind w:firstLine="567"/>
              <w:jc w:val="center"/>
              <w:rPr>
                <w:rFonts w:ascii="Arial Narrow" w:hAnsi="Arial Narrow"/>
                <w:sz w:val="24"/>
                <w:szCs w:val="24"/>
              </w:rPr>
            </w:pPr>
          </w:p>
          <w:p w:rsidR="00CE1BEA" w:rsidRDefault="00CE1BEA" w:rsidP="00CE1BEA">
            <w:pPr>
              <w:pStyle w:val="a3"/>
              <w:tabs>
                <w:tab w:val="clear" w:pos="4153"/>
                <w:tab w:val="clear" w:pos="8306"/>
              </w:tabs>
              <w:ind w:firstLine="567"/>
              <w:jc w:val="center"/>
              <w:rPr>
                <w:rFonts w:ascii="Arial Narrow" w:hAnsi="Arial Narrow"/>
                <w:sz w:val="24"/>
                <w:szCs w:val="24"/>
              </w:rPr>
            </w:pPr>
            <w:r w:rsidRPr="00CE1BEA">
              <w:rPr>
                <w:rFonts w:ascii="Arial Narrow" w:hAnsi="Arial Narrow"/>
                <w:sz w:val="24"/>
                <w:szCs w:val="24"/>
              </w:rPr>
              <w:t>Уровень жизни населения</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Денежные доходы (в среднем на душу населения), рублей</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31296,9**</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32598,2*</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104,2</w:t>
            </w: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Реальные располагаемые денежные доходы (%)</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98,4**</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100,1**</w:t>
            </w: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Начисленная среднемесячная заработная плата 1 работника, рублей</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39167</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43445</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109,9</w:t>
            </w: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Реальная заработная плата (%)</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102,9</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106,8*</w:t>
            </w: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Просроченная задолженность по заработной плате в декабре (на 1 января следующего года), млн. рублей</w:t>
            </w: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2486,6</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2419,9</w:t>
            </w:r>
          </w:p>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97,3</w:t>
            </w: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 xml:space="preserve">Средний размер назначенных пенсий (в среднем за год), рублей </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12887,0**</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13360,2</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103,7</w:t>
            </w: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Реальный размер назначенных пенсий (%)</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103,61)</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97,61)*</w:t>
            </w: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Величина прожиточного минимума на душу населения (IV квартал), руб.</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9786</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10213</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104,4</w:t>
            </w: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Численность населения с денежными доходами ниже величины прожиточного минимума, млн. чел.</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19,3</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18,92)</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97,9</w:t>
            </w:r>
          </w:p>
        </w:tc>
      </w:tr>
      <w:tr w:rsidR="00CE1BEA" w:rsidRPr="00CE1BEA" w:rsidTr="009344C3">
        <w:tc>
          <w:tcPr>
            <w:tcW w:w="4361" w:type="dxa"/>
          </w:tcPr>
          <w:p w:rsidR="00CE1BEA" w:rsidRPr="00CE1BEA" w:rsidRDefault="00CE1BEA" w:rsidP="00CE1BEA">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Доля населения с денежными доходами ниже величины</w:t>
            </w:r>
            <w:r>
              <w:rPr>
                <w:rFonts w:ascii="Arial Narrow" w:hAnsi="Arial Narrow"/>
                <w:sz w:val="24"/>
                <w:szCs w:val="24"/>
              </w:rPr>
              <w:t xml:space="preserve"> п</w:t>
            </w:r>
            <w:r w:rsidRPr="00CE1BEA">
              <w:rPr>
                <w:rFonts w:ascii="Arial Narrow" w:hAnsi="Arial Narrow"/>
                <w:sz w:val="24"/>
                <w:szCs w:val="24"/>
              </w:rPr>
              <w:t>рожиточного</w:t>
            </w:r>
            <w:r>
              <w:rPr>
                <w:rFonts w:ascii="Arial Narrow" w:hAnsi="Arial Narrow"/>
                <w:sz w:val="24"/>
                <w:szCs w:val="24"/>
              </w:rPr>
              <w:t xml:space="preserve"> </w:t>
            </w:r>
            <w:r w:rsidRPr="00CE1BEA">
              <w:rPr>
                <w:rFonts w:ascii="Arial Narrow" w:hAnsi="Arial Narrow"/>
                <w:sz w:val="24"/>
                <w:szCs w:val="24"/>
              </w:rPr>
              <w:t>минимума в общей численности населения, %</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13,2</w:t>
            </w:r>
          </w:p>
        </w:tc>
        <w:tc>
          <w:tcPr>
            <w:tcW w:w="1642" w:type="dxa"/>
            <w:vAlign w:val="center"/>
          </w:tcPr>
          <w:p w:rsidR="00CE1BEA" w:rsidRP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12,92)</w:t>
            </w:r>
          </w:p>
        </w:tc>
        <w:tc>
          <w:tcPr>
            <w:tcW w:w="1642" w:type="dxa"/>
            <w:vAlign w:val="center"/>
          </w:tcPr>
          <w:p w:rsidR="00CE1BEA" w:rsidRPr="00CE1BEA" w:rsidRDefault="00CE1BEA" w:rsidP="00CE1BEA">
            <w:pPr>
              <w:pStyle w:val="a3"/>
              <w:tabs>
                <w:tab w:val="clear" w:pos="4153"/>
                <w:tab w:val="clear" w:pos="8306"/>
              </w:tabs>
              <w:ind w:firstLine="567"/>
              <w:jc w:val="center"/>
              <w:rPr>
                <w:rFonts w:ascii="Arial Narrow" w:hAnsi="Arial Narrow"/>
                <w:sz w:val="24"/>
                <w:szCs w:val="24"/>
              </w:rPr>
            </w:pPr>
          </w:p>
        </w:tc>
      </w:tr>
      <w:tr w:rsidR="00CE1BEA" w:rsidRPr="00CE1BEA" w:rsidTr="009344C3">
        <w:tc>
          <w:tcPr>
            <w:tcW w:w="9287" w:type="dxa"/>
            <w:gridSpan w:val="4"/>
          </w:tcPr>
          <w:p w:rsidR="00575184" w:rsidRDefault="00575184" w:rsidP="00CE1BEA">
            <w:pPr>
              <w:pStyle w:val="a3"/>
              <w:tabs>
                <w:tab w:val="clear" w:pos="4153"/>
                <w:tab w:val="clear" w:pos="8306"/>
              </w:tabs>
              <w:ind w:firstLine="0"/>
              <w:jc w:val="center"/>
              <w:rPr>
                <w:rFonts w:ascii="Arial Narrow" w:hAnsi="Arial Narrow"/>
                <w:sz w:val="24"/>
                <w:szCs w:val="24"/>
              </w:rPr>
            </w:pPr>
          </w:p>
          <w:p w:rsidR="00CE1BEA" w:rsidRDefault="00CE1BEA" w:rsidP="00CE1BEA">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Занятость населения и безработица</w:t>
            </w:r>
          </w:p>
          <w:p w:rsidR="00575184" w:rsidRPr="00CE1BEA" w:rsidRDefault="00575184" w:rsidP="00CE1BEA">
            <w:pPr>
              <w:pStyle w:val="a3"/>
              <w:tabs>
                <w:tab w:val="clear" w:pos="4153"/>
                <w:tab w:val="clear" w:pos="8306"/>
              </w:tabs>
              <w:ind w:firstLine="0"/>
              <w:jc w:val="center"/>
              <w:rPr>
                <w:rFonts w:ascii="Arial Narrow" w:hAnsi="Arial Narrow"/>
                <w:sz w:val="24"/>
                <w:szCs w:val="24"/>
              </w:rPr>
            </w:pPr>
          </w:p>
        </w:tc>
      </w:tr>
      <w:tr w:rsidR="00CE1BEA" w:rsidRPr="00CE1BEA" w:rsidTr="009344C3">
        <w:tc>
          <w:tcPr>
            <w:tcW w:w="4361" w:type="dxa"/>
          </w:tcPr>
          <w:p w:rsidR="00CE1BEA" w:rsidRPr="00CE1BEA" w:rsidRDefault="00CE1BEA" w:rsidP="005231B1">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Численность занятого населения (год в среднем за месяц), млн. человек</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72,3***</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72,5***</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100,3</w:t>
            </w:r>
          </w:p>
        </w:tc>
      </w:tr>
      <w:tr w:rsidR="00CE1BEA" w:rsidRPr="00CE1BEA" w:rsidTr="009344C3">
        <w:tc>
          <w:tcPr>
            <w:tcW w:w="4361" w:type="dxa"/>
          </w:tcPr>
          <w:p w:rsidR="00CE1BEA" w:rsidRPr="00CE1BEA" w:rsidRDefault="00CE1BEA" w:rsidP="005231B1">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Общая численность безработных (год в среднем за месяц), млн. человек</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4,0</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3,7</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92,2</w:t>
            </w:r>
          </w:p>
        </w:tc>
      </w:tr>
      <w:tr w:rsidR="00CE1BEA" w:rsidRPr="00CE1BEA" w:rsidTr="009344C3">
        <w:tc>
          <w:tcPr>
            <w:tcW w:w="4361" w:type="dxa"/>
          </w:tcPr>
          <w:p w:rsidR="00CE1BEA" w:rsidRPr="00CE1BEA" w:rsidRDefault="005231B1" w:rsidP="005231B1">
            <w:pPr>
              <w:pStyle w:val="a3"/>
              <w:tabs>
                <w:tab w:val="clear" w:pos="4153"/>
                <w:tab w:val="clear" w:pos="8306"/>
              </w:tabs>
              <w:ind w:firstLine="0"/>
              <w:jc w:val="both"/>
              <w:rPr>
                <w:rFonts w:ascii="Arial Narrow" w:hAnsi="Arial Narrow"/>
                <w:sz w:val="24"/>
                <w:szCs w:val="24"/>
              </w:rPr>
            </w:pPr>
            <w:r>
              <w:rPr>
                <w:rFonts w:ascii="Arial Narrow" w:hAnsi="Arial Narrow"/>
                <w:sz w:val="24"/>
                <w:szCs w:val="24"/>
              </w:rPr>
              <w:t xml:space="preserve">  </w:t>
            </w:r>
            <w:r w:rsidR="00CE1BEA" w:rsidRPr="00CE1BEA">
              <w:rPr>
                <w:rFonts w:ascii="Arial Narrow" w:hAnsi="Arial Narrow"/>
                <w:sz w:val="24"/>
                <w:szCs w:val="24"/>
              </w:rPr>
              <w:t>- в % к экономически активному населению</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5,2</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4,8</w:t>
            </w:r>
          </w:p>
        </w:tc>
        <w:tc>
          <w:tcPr>
            <w:tcW w:w="1642" w:type="dxa"/>
            <w:vAlign w:val="center"/>
          </w:tcPr>
          <w:p w:rsidR="00CE1BEA" w:rsidRPr="00CE1BEA" w:rsidRDefault="00CE1BEA" w:rsidP="005231B1">
            <w:pPr>
              <w:pStyle w:val="a3"/>
              <w:tabs>
                <w:tab w:val="clear" w:pos="4153"/>
                <w:tab w:val="clear" w:pos="8306"/>
              </w:tabs>
              <w:ind w:firstLine="567"/>
              <w:jc w:val="center"/>
              <w:rPr>
                <w:rFonts w:ascii="Arial Narrow" w:hAnsi="Arial Narrow"/>
                <w:sz w:val="24"/>
                <w:szCs w:val="24"/>
              </w:rPr>
            </w:pPr>
          </w:p>
        </w:tc>
      </w:tr>
      <w:tr w:rsidR="00CE1BEA" w:rsidRPr="00CE1BEA" w:rsidTr="009344C3">
        <w:tc>
          <w:tcPr>
            <w:tcW w:w="4361" w:type="dxa"/>
          </w:tcPr>
          <w:p w:rsidR="00CE1BEA" w:rsidRPr="00CE1BEA" w:rsidRDefault="00CE1BEA" w:rsidP="005231B1">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Численность безработных, зарегистрированных в службе занятости (год в среднем за месяц), тыс. человек</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816</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713</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87,4</w:t>
            </w:r>
          </w:p>
        </w:tc>
      </w:tr>
      <w:tr w:rsidR="00CE1BEA" w:rsidRPr="00CE1BEA" w:rsidTr="009344C3">
        <w:tc>
          <w:tcPr>
            <w:tcW w:w="4361" w:type="dxa"/>
          </w:tcPr>
          <w:p w:rsidR="00CE1BEA" w:rsidRPr="00CE1BEA" w:rsidRDefault="005231B1" w:rsidP="005231B1">
            <w:pPr>
              <w:pStyle w:val="a3"/>
              <w:tabs>
                <w:tab w:val="clear" w:pos="4153"/>
                <w:tab w:val="clear" w:pos="8306"/>
              </w:tabs>
              <w:ind w:firstLine="0"/>
              <w:jc w:val="both"/>
              <w:rPr>
                <w:rFonts w:ascii="Arial Narrow" w:hAnsi="Arial Narrow"/>
                <w:sz w:val="24"/>
                <w:szCs w:val="24"/>
              </w:rPr>
            </w:pPr>
            <w:r>
              <w:rPr>
                <w:rFonts w:ascii="Arial Narrow" w:hAnsi="Arial Narrow"/>
                <w:sz w:val="24"/>
                <w:szCs w:val="24"/>
              </w:rPr>
              <w:t xml:space="preserve">  </w:t>
            </w:r>
            <w:r w:rsidR="00CE1BEA" w:rsidRPr="00CE1BEA">
              <w:rPr>
                <w:rFonts w:ascii="Arial Narrow" w:hAnsi="Arial Narrow"/>
                <w:sz w:val="24"/>
                <w:szCs w:val="24"/>
              </w:rPr>
              <w:t>- в % к экономически активному населению</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1,1</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0,9</w:t>
            </w:r>
          </w:p>
        </w:tc>
        <w:tc>
          <w:tcPr>
            <w:tcW w:w="1642" w:type="dxa"/>
            <w:vAlign w:val="center"/>
          </w:tcPr>
          <w:p w:rsidR="00CE1BEA" w:rsidRPr="00CE1BEA" w:rsidRDefault="00CE1BEA" w:rsidP="005231B1">
            <w:pPr>
              <w:pStyle w:val="a3"/>
              <w:tabs>
                <w:tab w:val="clear" w:pos="4153"/>
                <w:tab w:val="clear" w:pos="8306"/>
              </w:tabs>
              <w:ind w:firstLine="567"/>
              <w:jc w:val="center"/>
              <w:rPr>
                <w:rFonts w:ascii="Arial Narrow" w:hAnsi="Arial Narrow"/>
                <w:sz w:val="24"/>
                <w:szCs w:val="24"/>
              </w:rPr>
            </w:pPr>
          </w:p>
        </w:tc>
      </w:tr>
      <w:tr w:rsidR="00CE1BEA" w:rsidRPr="00CE1BEA" w:rsidTr="009344C3">
        <w:tc>
          <w:tcPr>
            <w:tcW w:w="4361" w:type="dxa"/>
          </w:tcPr>
          <w:p w:rsidR="00CE1BEA" w:rsidRPr="00CE1BEA" w:rsidRDefault="00CE1BEA" w:rsidP="005231B1">
            <w:pPr>
              <w:pStyle w:val="a3"/>
              <w:tabs>
                <w:tab w:val="clear" w:pos="4153"/>
                <w:tab w:val="clear" w:pos="8306"/>
              </w:tabs>
              <w:ind w:firstLine="0"/>
              <w:jc w:val="both"/>
              <w:rPr>
                <w:rFonts w:ascii="Arial Narrow" w:hAnsi="Arial Narrow"/>
                <w:sz w:val="24"/>
                <w:szCs w:val="24"/>
              </w:rPr>
            </w:pPr>
            <w:r w:rsidRPr="00CE1BEA">
              <w:rPr>
                <w:rFonts w:ascii="Arial Narrow" w:hAnsi="Arial Narrow"/>
                <w:sz w:val="24"/>
                <w:szCs w:val="24"/>
              </w:rPr>
              <w:t>Нагрузка незанятого трудовой деятельностью населения на 100 заявленных вакансий (в среднем за год), чел.</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65,2</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53,8</w:t>
            </w:r>
          </w:p>
        </w:tc>
        <w:tc>
          <w:tcPr>
            <w:tcW w:w="1642" w:type="dxa"/>
            <w:vAlign w:val="center"/>
          </w:tcPr>
          <w:p w:rsidR="00CE1BEA" w:rsidRPr="00CE1BEA" w:rsidRDefault="00CE1BEA" w:rsidP="005231B1">
            <w:pPr>
              <w:pStyle w:val="a3"/>
              <w:tabs>
                <w:tab w:val="clear" w:pos="4153"/>
                <w:tab w:val="clear" w:pos="8306"/>
              </w:tabs>
              <w:ind w:firstLine="0"/>
              <w:jc w:val="center"/>
              <w:rPr>
                <w:rFonts w:ascii="Arial Narrow" w:hAnsi="Arial Narrow"/>
                <w:sz w:val="24"/>
                <w:szCs w:val="24"/>
              </w:rPr>
            </w:pPr>
            <w:r w:rsidRPr="00CE1BEA">
              <w:rPr>
                <w:rFonts w:ascii="Arial Narrow" w:hAnsi="Arial Narrow"/>
                <w:sz w:val="24"/>
                <w:szCs w:val="24"/>
              </w:rPr>
              <w:t>82,5</w:t>
            </w:r>
          </w:p>
        </w:tc>
      </w:tr>
    </w:tbl>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  -  Оценка.</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1) -  С учетом единовременной выплаты (ЕВ) в январе 2017г. в размере      5 тысяч рублей, назначенной в соответствии с Федеральным законом от   22 ноября 2016г. № 385-ФЗ.</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2) – Предварительные данные.</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 - Без учета ЕВ-2017.</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 - С января 2017 г. обследуется население в возрасте 15 лет и старше.</w:t>
      </w:r>
    </w:p>
    <w:p w:rsidR="00CE1BEA" w:rsidRPr="00CE1BEA" w:rsidRDefault="00CE1BEA" w:rsidP="00CE1BEA">
      <w:pPr>
        <w:pStyle w:val="a3"/>
        <w:tabs>
          <w:tab w:val="clear" w:pos="4153"/>
          <w:tab w:val="clear" w:pos="8306"/>
        </w:tabs>
        <w:ind w:firstLine="567"/>
        <w:jc w:val="both"/>
        <w:rPr>
          <w:rFonts w:ascii="Arial Narrow" w:hAnsi="Arial Narrow"/>
          <w:sz w:val="24"/>
          <w:szCs w:val="24"/>
        </w:rPr>
      </w:pP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В целях реализации постановления Правительства Российской Федерации от 26 декабря 2015 г. № 1449 «О порядке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 План деятельности Министерства труда и социальной защиты Российской Федерации на 2016 год и плановый период до 2021 года.</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В Плане определены пять приоритетных целей, направленных на решение задач, поставленных в указах Президента Российской Федерации от 7 мая 2012 г., посланиях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 важнейших решениях, принятых Президентом Российской Федерации и Правительством Российской Федерации.</w:t>
      </w:r>
    </w:p>
    <w:p w:rsidR="00CE1BEA" w:rsidRPr="00CE1BEA" w:rsidRDefault="00CE1BEA" w:rsidP="00CE1BEA">
      <w:pPr>
        <w:pStyle w:val="a3"/>
        <w:tabs>
          <w:tab w:val="clear" w:pos="4153"/>
          <w:tab w:val="clear" w:pos="8306"/>
        </w:tabs>
        <w:ind w:firstLine="567"/>
        <w:jc w:val="both"/>
        <w:rPr>
          <w:rFonts w:ascii="Arial Narrow" w:hAnsi="Arial Narrow"/>
          <w:sz w:val="24"/>
          <w:szCs w:val="24"/>
        </w:rPr>
      </w:pPr>
      <w:r w:rsidRPr="00CE1BEA">
        <w:rPr>
          <w:rFonts w:ascii="Arial Narrow" w:hAnsi="Arial Narrow"/>
          <w:sz w:val="24"/>
          <w:szCs w:val="24"/>
        </w:rPr>
        <w:t xml:space="preserve">В отчетном периоде исполнялись мероприятия Плана деятельности, направленные на достижение целей деятельности Минтруда России. </w:t>
      </w:r>
    </w:p>
    <w:p w:rsidR="00AC5680" w:rsidRPr="002D78CF" w:rsidRDefault="00AC5680" w:rsidP="00AC5680">
      <w:pPr>
        <w:rPr>
          <w:szCs w:val="28"/>
        </w:rPr>
      </w:pPr>
    </w:p>
    <w:p w:rsidR="00AC5680" w:rsidRPr="002D78CF" w:rsidRDefault="00AC5680" w:rsidP="00AC5680">
      <w:pPr>
        <w:rPr>
          <w:szCs w:val="28"/>
        </w:rPr>
      </w:pPr>
    </w:p>
    <w:p w:rsidR="00AC5680" w:rsidRPr="002D78CF" w:rsidRDefault="00AC5680" w:rsidP="000C2238">
      <w:pPr>
        <w:pStyle w:val="1"/>
        <w:rPr>
          <w:color w:val="auto"/>
        </w:rPr>
      </w:pPr>
      <w:bookmarkStart w:id="2" w:name="_Toc5632787"/>
      <w:r w:rsidRPr="002D78CF">
        <w:rPr>
          <w:color w:val="auto"/>
        </w:rPr>
        <w:t>1. ДОСТОЙНЫЙ ТРУД, СПРАВЕДЛИВАЯ ЗАРПЛАТА</w:t>
      </w:r>
      <w:bookmarkEnd w:id="2"/>
    </w:p>
    <w:p w:rsidR="00AC5680" w:rsidRPr="002D78CF" w:rsidRDefault="00AC5680" w:rsidP="00AC5680">
      <w:pPr>
        <w:ind w:firstLine="567"/>
        <w:jc w:val="center"/>
        <w:rPr>
          <w:b/>
          <w:szCs w:val="28"/>
        </w:rPr>
      </w:pPr>
    </w:p>
    <w:p w:rsidR="00AC5680" w:rsidRPr="002D78CF" w:rsidRDefault="00AC5680" w:rsidP="00516725">
      <w:pPr>
        <w:pStyle w:val="1"/>
        <w:jc w:val="both"/>
        <w:rPr>
          <w:color w:val="auto"/>
        </w:rPr>
      </w:pPr>
      <w:bookmarkStart w:id="3" w:name="_Toc5632788"/>
      <w:r w:rsidRPr="002D78CF">
        <w:rPr>
          <w:color w:val="auto"/>
        </w:rPr>
        <w:t>1.1. Квалификации и профессиональные достижения определяют размер заработной платы работников</w:t>
      </w:r>
      <w:bookmarkEnd w:id="3"/>
    </w:p>
    <w:p w:rsidR="00AC5680" w:rsidRPr="00B60C42" w:rsidRDefault="00AC5680" w:rsidP="00B60C42">
      <w:pPr>
        <w:pStyle w:val="a3"/>
        <w:tabs>
          <w:tab w:val="clear" w:pos="4153"/>
          <w:tab w:val="clear" w:pos="8306"/>
        </w:tabs>
        <w:ind w:firstLine="567"/>
        <w:jc w:val="both"/>
        <w:rPr>
          <w:rFonts w:ascii="Arial Narrow" w:hAnsi="Arial Narrow"/>
          <w:sz w:val="24"/>
          <w:szCs w:val="24"/>
        </w:rPr>
      </w:pP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 xml:space="preserve">В 2018 году, согласно Указу Президента Российской Федерации от 7 мая 2012 г. № 597 «О мероприятиях по реализации государственной социальной политики», продолжилась разработка и актуализация профессиональных стандартов. </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По состоянию на 12 марта 2019 г. приказами Минтруда России утверждено 1248 профессиональных стандартов, которые затрагивают такие основные сферы экономики, как машиностроение, энергетика, наноиндустрия, сельское хозяйство, космическая отрасль, атомная промышленность, жилищно-коммунальное хозяйство, образование, здравоохранение и другие.</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Законодательством установлена обязательность учета положений профессиональных стандартов при разработке/актуализации федеральных государственных образовательных стандартов и образовательных программ. Для этого информация об утвержденных Министерством труда и социальной защиты Российской Федерации профессиональных стандартах и внесенных в них изменениях в течение 10 дней со дня их вступления в силу направляется в Министерство науки и высшего образования Российской Федерации и Министерство просвещения Российской Федерации.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рамках постановления Правительства Российской Федерации от 18 мая 2017 г. № 590 «О формировании, ведении и об актуализации государственного информационного ресурса «Справочник профессий» Минтрудом России организована работа по формированию системы мониторинга профессионально-квалификационной сферы с привлечением к участию в этой работе заинтересованных организаций профессионального сообщества и, прежде всего советов по профессиональным квалификациям.</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Минтрудом России созданы рабочие группы: «По мониторингу профессионально-квалификационной сферы и определению потребности в квалифицированных кадрах» и «По определению потребностей в кадрах, необходимых для осуществления деятельности в области информационной безопасности для задач цифровой экономики» в которые вошли представители федеральных органов исполнительной власти (Минэкономразвития России, Минпросвещения России, Минкомсвязи России, Минпромторга России, Росстата), государственных корпораций, советов по профессиональным квалификациям и другие.</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2018 году проводилась работа по актуализации справочника профессий. Были достигнуты следующие результаты:</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скорректированы описания областей профессиональной деятельности (физическая культура и спорт; производство машин и оборудования, информационные технологии, ракетно-космическая отрасль, жилищно-коммунальное хозяйство, строительство, судостроение, легкая промышленность);</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обновлена информация об утвержденных профессиональных стандартах и ссылки на сайт «Профессиональные стандарты» (53 профессиональных стандарта), профессиональных квалификациях;</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подготовлены и размещены 30 видео-/анимационных роликов о востребованных профессиях;</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подготовлены и размещены инфографики по 44 профессиям;</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обновлены статистические данные и инфографики по 21 профессии;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актуализирована информация о конкурсах профессионального мастерства и олимпиадах, подготовлены и размещены на сайте информационно-аналитические материалы по популяризации рабочих профессий;</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актуализирована информация о группах занятий Общероссийского классификатора занятий в описаниях профессий.</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рамках выполнения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во исполнение федерального проекта «Молодые профессионалы» национального проекта «Образование» Минтруд России осуществляет сбор информации о региональной практике мониторинга и прогнозирования потребности рынка труда в квалифицированных кадрах.</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Проводится опрос органов исполнительной власти субъектов Российской Федерации для определения наиболее востребованных профессий рабочих и специалистов среднего звена, имеющих среднее профессиональное образование. В настоящее время получены результаты от 60 субъектов, ведется их обработка, регионы высказывают востребованность методического обеспечения мониторинга и прогнозирования профессионально-квалификационной сферы.</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целях расширения возможностей взаимодействия государства и бизнеса при выработке государственной политики в области подготовки кадров и решении задач развития национальной системы квалификаций Указом Президента Российской Федерации от 25 февраля 2019 г. № 76 был актуализирован состав Национального совета при Президенте Российской Федерации по профессиональным квалификациям.</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настоящее время при Национальном совете образовано 34 совета по профессиональным квалификациям в отдельных областях, в том числе в области машиностроения, судостроения, жилищно-коммунального хозяйства, электроэнергетики, автомобилестроения, целлюлозно-бумажной, мебельной и деревообрабатывающей промышленности, строительства, нефтегазовой отрасли, информационных технологий, фармации, железнодорожного транспорта, наноиндустрии, сварки, лифтового хозяйства, атомной энергии, ракетной техники и космической промышленности, индустрии гостеприимства, здравоохранения, финансового рынка, управления персоналом, агропромышленного комплекса, авиастроения, торговой и внешнеторговой деятельности, индустрии красоты, издательского дела, горно-металлургического комплекса, химического и биотехнического комплекса и деятельности офисных специалистов и вспомогательных работников.</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Вступивший в силу 1 января 2017 г. Федеральный закон от 3 июля 2016 г. № 238-ФЗ «О независимой оценке квалификации», а также принятые в его исполнение нормативные правовые акты, устанавливают порядок подтверждения квалификации работников или лиц, претендующих на осуществление определенного вида трудовой деятельности,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настоящее время образованные 344 центра оценки квалификаций функционируют в более чем половине регионов страны. По состоянию на 15 марта 2019 года более 28,3 тыс. соискателей прошли профессиональные экзамены на соответствие их квалификации профессиональным стандартам.</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Эффективно работает Российская трехсторонняя комиссия по регулированию социально-трудовых отношений, которая играет важную роль в поддержании социальной стабильности, способствует гармонизации интересов социальных партнеров, обеспечивает их участие в нормотворческом процессе, повышая его качество.</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29 января 2018 г. в присутствии Президента Российской Федерации В.В.Путина было подписано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2018-2020 годы, которое устанавливает общие принципы регулирования социально-трудовых и связанных с ними экономических отношений на федеральном уровне и совместные действия социальных партнеров по их реализации.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части популяризации рабочих профессий в 2018 году проведен Всероссийский конкурс профессионального мастерства «Лучший по профессии» по номинациям: «Лучший кондитер»; «Лучший матрос речного флота»; «Лучший лаборант химического анализа»; «Лучший дежурный электромонтер ГЭС»; «Лучший оператор по добыче нефти и газа».</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Всего в 2018 году в конкурсе участвовали 459 человек из 67 регионов.</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целях привлечения общественного внимания к важности решения социальных вопросов на уровне организаций, выявления лучших социальных проектов организаций, добивающихся высокой эффективности, создания позитивного социального имиджа российских организаций с 2000 года проводится Всероссийский конкурс «Российская организация высокой социальной эффективности» (далее – конкурс). В соответствии с распоряжением Правительства Российской Федерации от 4 марта 2009 г. № 265-р начиная с 2010 года конкурс проводится поэтапно на региональном и федеральном уровнях с участием сторон социального партнерства.</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 xml:space="preserve">В 2018 г. в конкурсе участвовало более 2000 организаций по 16 номинациям. Для участия в федеральном этапе конкурса в 2018 году уполномоченными органами по проведению конкурса в субъектах Российской Федерации в Министерство труда и социальной защиты Российской Федерации было направлено 384 заявки от организаций-победителей региональных этапов конкурса из 52 субъектов Российской Федерации. </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Номинантами в призеры конкурса за 2018 год стала 61 организация из 32 субъектов Российской Федерации.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Принципиальные решения в прошедшем периоде были приняты в сфере оплаты труда.</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Федеральным законом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введен механизм, предусматривающий установление минимального размер оплаты труда (далее – МРОТ) на уровне величины прожиточного минимума трудоспособного населения в целом по Российской Федерации за II квартал предыдущего года.</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2018 году МРОТ повышался дважды. С 1 января 2018 г. МРОТ установлен в сумме 9489 рублей (на уровне 85% прожиточного минимума за II квартал 2017 года). С 1 мая 2018 г. МРОТ установлен в сумме 11163 рубля - на уровне 100% фактического прожиточного минимума в целом по Российской Федерации за II квартал 2017 г. (Федеральный закон от 7 марта 2018 г. № 41-ФЗ «О внесении изменения в статью 1 Федерального закона «О минимальном размере оплаты труда»). Суммарное повышение МРОТ за 2018 год составило 43,1процента.</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 xml:space="preserve">С 1 января 2019 года МРОТ установлен в сумме 11280 рублей, что соответствует прожиточному минимуму трудоспособного населения за II квартал 2018 года (Федеральный закон от 25 декабря 2018 г. № 481-ФЗ «О внесении изменения в статью 1 Федерального закона «О минимальном размере оплаты труда»). </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Среднемесячная номинальная начисленная заработная плата по данным Росстата за 2018 год по Российской Федерации составила 43445 рублей и по сравнению с предыдущим годом выросла на 9,9%. Рост реальной заработной платы в 2018 году составил 6,8%.</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 xml:space="preserve">В 2018 году осуществлялись меры по повышению заработной платы отдельных категорий работников бюджетной сферы, определенных указами Президента Российской Федерации. </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По данным Росстата за 2018 год в целом по Российской Федерации: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среднемесячная заработная плата педагогических работников общего образования составила 38419 рублей и по сравнению с 2017 годом увеличилась на 10,0%, дошкольного образования – 31670 рублей (+9,1%), дополнительного образования детей – 35953 рубля (+11,4%), образовательных, медицинских организаций или организаций, оказывающих социальные услуги детям-сиротам и детям, оставшимся без попечения родителей, - 36959 рублей (+9,1%), преподавателей и мастеров производственного обучения среднего профессионального образования – 36536 рублей (+13,4%), преподавателей высшего профессионального образования – 82486 рублей (+29,2%), научных сотрудников – 100081 рубль (+57,8%), врачей – 77465 рублей (+37,2%), среднего медицинского персонала 37757 рублей (+24,8%), младшего медицинского персонала – 34254 рубля (+60,0%), работников учреждений культуры – 38971 рубль (+20%), социальных работников – 33113 рублей (+29,1%).</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Оценка достижения целевых показателей, установленных указами Президента Российской Федерации, осуществляется по итогам года, учитывая неравномерность динамики заработной платы в течение года и на основе данных Росстата по показателю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соответствии с распоряжением Правительства Российской Федерации от 6 декабря 2017 г. № 2716-р с 1 января 2018 г. на 4% повышена оплата труда работников бюджетного сектора экономики, занятых в учреждениях федерального подчинения. В субъектах Российской Федерации в 2018 году также проводилась индексация оплаты труда работников бюджетной сферы.</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Для обеспечения сохранения достигнутого соотношения между уровнем оплаты труда отдельных категорий работников бюджетной сферы и уровнем средней заработной платы в соответствующем регионе Федеральным законом от 29 ноября 2018 г. № 459-ФЗ «О федеральном бюджете на 2019 год и на плановый период 2020 и 2021 годов» предусмотрены финансовые средства на повышение оплаты труда отдельных категорий работников федеральных государственных учреждений с учетом темпа роста номинальной начисленной заработной платы к предыдущему году: в 2019 году на 6%, в 2020 году на 5,4%, в 2021 году на 6,6 процентов.</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При этом в отношении всех категорий работников федеральных государственных учреждений запланировано увеличение бюджетных ассигнований на ежегодное повышение оплаты труда в соответствии с прогнозным уровнем инфляции с 1 октября 2019 г. на 4,3% (распоряжение Правительства Российской Федерации от 13 марта 2019 г. № 415-р), в 2020 году на 3,8%, в 2021 году на 4 процента.</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рамках оказания дополнительной финансовой помощи Федеральным законом от 29 ноября 2018 г. № 459-ФЗ «О федеральном бюджете на 2019 год и на плановый период 2020 и 2021 годов»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объеме по 100,0 млрд. рублей ежегодно в 2019, 2020 и 2021 годах.</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Исключению фактов необоснованно высокой дифференциации заработной платы способствует реализация Федерального закона от 3 июля 2016 г. № 347-ФЗ «О внесении изменений в Трудовой кодекс Российской Федерации» об обязательном установлении предельных размеров соотношений между среднемесячной заработной платой руководителей, их заместителей, главных бухгалтеров (далее – руководители) и среднемесячной заработной платой работников следующих организаций:</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государственных и муниципальных учреждений и унитарных предприятий (в том числе казенных);</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государственных внебюджетных фондов Российской Федерации;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территориальных фондов обязательного медицинского страхования.</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настоящее время такие предельные размеры установлены:</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 xml:space="preserve">для руководителей, их заместителей и главных бухгалтеров федеральных государственных учреждений и унитарных предприятий (далее – учреждения, предприятия) в кратности от 1 до 8; </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 xml:space="preserve">для председателей государственных внебюджетных фондов в кратности до 10, для их заместителей, главных бухгалтеров в кратности до 8. </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Субъектами Российской Федерации также приняты соответствующие нормативные правовые акты в отношении организаций соответствующего субъекта Российской Федерации и муниципальных организаций.</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По данным субъектов Российской Федерации в 2018 году в 97,5% государственных и муниципальных учреждений соотношение средней заработной платы руководителей учреждений и средней заработной платы работников учреждений не превысило 4 раз.</w:t>
      </w:r>
    </w:p>
    <w:p w:rsidR="00B60C42" w:rsidRDefault="00B60C42" w:rsidP="00B60C42">
      <w:pPr>
        <w:pStyle w:val="a3"/>
        <w:tabs>
          <w:tab w:val="clear" w:pos="4153"/>
          <w:tab w:val="clear" w:pos="8306"/>
        </w:tabs>
        <w:ind w:firstLine="567"/>
        <w:jc w:val="both"/>
        <w:rPr>
          <w:rFonts w:ascii="Arial Narrow" w:hAnsi="Arial Narrow"/>
          <w:sz w:val="24"/>
          <w:szCs w:val="24"/>
        </w:rPr>
      </w:pPr>
    </w:p>
    <w:p w:rsidR="00B60C42" w:rsidRPr="00B60C42" w:rsidRDefault="00B60C42" w:rsidP="00B60C42">
      <w:pPr>
        <w:pStyle w:val="a3"/>
        <w:tabs>
          <w:tab w:val="clear" w:pos="4153"/>
          <w:tab w:val="clear" w:pos="8306"/>
        </w:tabs>
        <w:ind w:firstLine="567"/>
        <w:jc w:val="both"/>
        <w:rPr>
          <w:rFonts w:ascii="Arial Narrow" w:hAnsi="Arial Narrow"/>
          <w:sz w:val="24"/>
          <w:szCs w:val="24"/>
        </w:rPr>
      </w:pPr>
    </w:p>
    <w:p w:rsidR="00B60C42" w:rsidRPr="00B60C42" w:rsidRDefault="00B60C42" w:rsidP="00B60C42">
      <w:pPr>
        <w:spacing w:line="312" w:lineRule="auto"/>
        <w:ind w:firstLine="567"/>
        <w:jc w:val="both"/>
        <w:rPr>
          <w:rFonts w:ascii="Arial Narrow" w:hAnsi="Arial Narrow"/>
          <w:b/>
          <w:i/>
          <w:sz w:val="24"/>
          <w:szCs w:val="24"/>
        </w:rPr>
      </w:pPr>
      <w:r>
        <w:rPr>
          <w:rFonts w:ascii="Arial Narrow" w:hAnsi="Arial Narrow"/>
          <w:b/>
          <w:i/>
          <w:sz w:val="24"/>
          <w:szCs w:val="24"/>
        </w:rPr>
        <w:t>Задачи на 2019 год</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провести обновление перечня профессий рабочих, должностей служащих, по которым осуществляется профессиональное обучение, перечня профессий и специальностей среднего профессионального образования, на основе актуализации Справочника профессий.</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 xml:space="preserve">В рамках реализации федерального проекта «Кадры для цифровой экономики» национального проекта «Цифровая экономика Российской Федерации» разработать и актуализировать профессиональные стандарты в целях учета современных цифровых технологий. </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рамках реализации федерального проекта «Информационная безопасность» национального проекта «Цифровая экономика Российской Федерации» планируется реализация следующих мероприятий:</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актуализация существующих и разработка новых профессиональных стандартов в области информационной безопасности;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определение потребностей в кадрах в области информационной безопасности;</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 xml:space="preserve">разработка методического аппарата оценки степени подготовленности государственных гражданских служащих. </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Провести Всероссийский конкурс «Лучший по профессии» по номинациям: «Лучший плотник» (с 5 по 9 августа 2019 г. в Архангельской области), «Лучший пожарный» (с 30 июля по 2 августа 2019 г. в Астраханской области), «Лучший электромонтер по ремонту и обслуживанию оборудования распределительных сетей» (с 22 по 26 июля 2019 г. в Ленинградской области), «Лучший каменщик» (с 19 по 21 июня 2019 г. в Белгородской области), «Лучший бетонщик» (с 5 по 7 июня 2019 г. в г. Петропавловск-Камчатский).</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 xml:space="preserve">В соответствии с Перечнем поручений Президента Российской Федерации от 26 февраля 2019 г. № Пр-294 (подпункт «ж» пункта 6) обеспечить контроль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соответствующем регионе. </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В соответствии с поручением Правительства Российской Федерации от 1 февраля 2019 г. № ТГ-П12-718 обеспечить в 2019 году и последующие периоды неснижение установленных указами Президента Российской Федерации показателей повышения оплаты труда отдельных категорий работников бюджетной сферы.</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Проводить ежеквартальный мониторинг сохранения достигнутого соотношения заработной платы в соответствии с Федеральным планом статистических работ, утвержденным распоряжением Правительства Российской Федерации от 6 мая 2008 г. № 671-р и приказом Росстата от 27 декабря 2018 г. № 781.</w:t>
      </w:r>
    </w:p>
    <w:p w:rsidR="00B60C42" w:rsidRPr="00B60C42" w:rsidRDefault="00B60C42" w:rsidP="00B60C42">
      <w:pPr>
        <w:pStyle w:val="a3"/>
        <w:tabs>
          <w:tab w:val="clear" w:pos="4153"/>
          <w:tab w:val="clear" w:pos="8306"/>
        </w:tabs>
        <w:ind w:firstLine="567"/>
        <w:jc w:val="both"/>
        <w:rPr>
          <w:rFonts w:ascii="Arial Narrow" w:hAnsi="Arial Narrow"/>
          <w:sz w:val="24"/>
          <w:szCs w:val="24"/>
        </w:rPr>
      </w:pPr>
      <w:r w:rsidRPr="00B60C42">
        <w:rPr>
          <w:rFonts w:ascii="Arial Narrow" w:hAnsi="Arial Narrow"/>
          <w:sz w:val="24"/>
          <w:szCs w:val="24"/>
        </w:rPr>
        <w:t>Проводить мониторинг реализации Постановления Правительства Российской Федерации от 10 декабря 2016 г. № 1339 «О внесении изменений в некоторые акты Правительства Российской Федерации» - об установлении предельных уровней соотношения среднемесячной заработной платы руководителей, заместителей руководителей, главных бухгалтеров федеральных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в кратности от 1 до 8.</w:t>
      </w:r>
    </w:p>
    <w:p w:rsidR="00AC5680" w:rsidRDefault="00AC5680" w:rsidP="00B60C42">
      <w:pPr>
        <w:pStyle w:val="a3"/>
        <w:tabs>
          <w:tab w:val="clear" w:pos="4153"/>
          <w:tab w:val="clear" w:pos="8306"/>
        </w:tabs>
        <w:ind w:firstLine="567"/>
        <w:jc w:val="both"/>
        <w:rPr>
          <w:rFonts w:ascii="Arial Narrow" w:hAnsi="Arial Narrow"/>
          <w:sz w:val="24"/>
          <w:szCs w:val="24"/>
        </w:rPr>
      </w:pPr>
    </w:p>
    <w:p w:rsidR="00B60C42" w:rsidRPr="00B60C42" w:rsidRDefault="00B60C42" w:rsidP="00B60C42">
      <w:pPr>
        <w:pStyle w:val="a3"/>
        <w:tabs>
          <w:tab w:val="clear" w:pos="4153"/>
          <w:tab w:val="clear" w:pos="8306"/>
        </w:tabs>
        <w:ind w:firstLine="567"/>
        <w:jc w:val="both"/>
        <w:rPr>
          <w:rFonts w:ascii="Arial Narrow" w:hAnsi="Arial Narrow"/>
          <w:sz w:val="24"/>
          <w:szCs w:val="24"/>
        </w:rPr>
      </w:pPr>
    </w:p>
    <w:p w:rsidR="00AC5680" w:rsidRPr="002D78CF" w:rsidRDefault="00AC5680" w:rsidP="00516725">
      <w:pPr>
        <w:pStyle w:val="1"/>
        <w:jc w:val="both"/>
        <w:rPr>
          <w:color w:val="auto"/>
        </w:rPr>
      </w:pPr>
      <w:bookmarkStart w:id="4" w:name="_Toc5632789"/>
      <w:r w:rsidRPr="002D78CF">
        <w:rPr>
          <w:color w:val="auto"/>
        </w:rPr>
        <w:t>1.2. Расширены возможности трудоустройства граждан</w:t>
      </w:r>
      <w:bookmarkEnd w:id="4"/>
    </w:p>
    <w:p w:rsidR="00AC5680" w:rsidRPr="002D78CF" w:rsidRDefault="00AC5680" w:rsidP="00AC5680">
      <w:pPr>
        <w:ind w:firstLine="709"/>
        <w:jc w:val="both"/>
        <w:rPr>
          <w:b/>
          <w:szCs w:val="28"/>
        </w:rPr>
      </w:pP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Прошедший 2018 год в целом был благоприятным для рынка труда. Уровень занятости населения, как и в предыдущие 2 года, был близок к отметке 66% от численности населения в возрасте 15-72 лет, а уровень безработицы обновил исторический минимум и составил 4,8% от численности рабочей силы, снизившись на 0,4 п.п. по сравнению с 2017 годом.</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Численность рабочей силы в возрасте 15-72 лет в среднем за 2018 год составила 76,0 млн.человек, из них 72,4 млн.человек были заняты экономической деятельностью, 3,7 млн.человек не имели доходного занятия, но активно его искали и были готовы приступить к работе (в соответствии с методологией Международной организации труда они классифицируются как безработные). По сравнению со среднегодовым значением 2017 года численность занятого населения увеличилась на 0,2 млн.человек или на 0,3%, а численность безработных снизилась на 0,3 млн.человек или на 7,8 процента.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среднем за 2018 год на регистрационном учете в органах службы занятости населения состояло 713,3 тыс. безработных, что на 120,5 тыс.человек или на 12,6% меньше, чем в 2017 году.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Уровень регистрируемой безработицы в целом по Российской Федерации впервые за всю историю наблюдений оказался ниже 1%. В среднем за 2018 год он составил 0,9% от численности рабочей силы в возрасте 15-72 лет.</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соответствии с постановлением Правительства Российской Федерации от 21 ноября 2000 г. № 875 «О Правилах отнесения территорий к территориям с напряженной ситуацией на рынке труда» Минтрудом России на основании данных, представленных Росстатом, определен перечень территорий с напряженной ситуацией на рынке труда по итогам 2016-2017 годов (приказ Минтруда России от 22 мая 2018 г. № 316н, зарегистрирован Минюстом России 7 июня 2018 г. № 51321).</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соответствии с Правилами перечень территорий, отнесенных к территориям с напряженной ситуацией на рынке труда, включает субъекты Российской Федерации, в которых общий показатель напряженности на рынке труда за истекшие 2 года более чем в 1,5 раза превышает аналогичный показатель в целом по Российской Федерации.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список территорий с напряженной ситуацией на рынке труда по итогам 2016-2017 годов включены Республика Марий Эл и Томская область, исключена Республика Хакасия. Всего в перечень включено 20 субъектов Российской Федерации. Перечень опубликован на официальном сайте Минтруда России.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Минтрудом России продолжен мониторинг ситуации на рынке труда моногородов, включенных в перечень 319 монопрофильных населенных пунктов, утвержденный распоряжением Правительства Российской Федерации от 29 июля 2014 г. № 1398-р.</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декабре 2018 года в 129 монопрофильных населенных пунктах уровень регистрируемой безработицы не превышал среднероссийский показатель (0,8% от численности рабочей силы), в 190 монопрофильных населенных пунктах уровень регистрируемой безработицы превышал среднероссийский показатель, в том числе в 74 монопрофильных населенных пунктах превышение составляло 2 и более раз.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Наивысший уровень регистрируемой безработицы отмечен в следующих монопрофильных населенных пунктах: пос. Великооктябрьский Тверской области (8,5 % от численности экономически активного населения), г.Дагестанские огни Республики Дагестан (7,8%), пос. Ревда Мурманской области (5,8%), г.Нязепетровск Челябинской области (5,6%), пос. Вершино-Дарасунский Забайкальского края (4,8%), г.Красновишерск Пермского края (3,9%), пос. Кизема Архангельской области (3,8%), пос. Светлый Оренбургской области (3,6%), г.Верхний Уфалей Челябинской области (3,6%), г.Сим Челябинской области (3,5%).</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Самый высокий коэффициент напряженности на рынке труда отмечен в пос. Вершино-Дарасунский Забайкальского края (56 безработных граждан, зарегистрированных в органах службы занятости, в расчете на одну вакансию); г.Каспийск Республики Дагестан (15 безработных на одну вакансию); г.Нязепетровск Челябинской области (13 безработных на одну вакансию); г.Сим Челябинской области (13 безработных на одну вакансию); пос. Новошахтинский Приморского края (12 безработных на одну вакансию).</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Минтрудом России был продолжен мониторинг высвобождения работников организаций в связи с ликвидацией либо сокращением численности или штата работников, а также введения режимов неполной занятости в разрезе субъектов Российской Федерации.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Данные мониторинга базируются на официальной информации, представляемой работодателями в органы службы занятости, о планируемых увольнениях работников в связи с ликвидацией организаций либо сокращением численности или штата работников организаций, перечень которых актуализирован по итогам 2017 года в части исключения из мониторинга организаций, завершивших процесс высвобождения работников.</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По данным мониторинга по состоянию на конец 2018 года заявили о состоявшихся и предстоящих увольнениях работников 46932 организации. Среднесписочная численность работников данных организаций составляет 12497,9 тыс. человек. Численность уволенных с начала 2018 года в связи с ликвидацией либо сокращением численности или штата работников организаций составила 358,1 тыс. человек.</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По сравнению с началом 2018 года численность работников, предполагаемых к высвобождению, увеличилась на 122,9 тыс. человек или на 112,3% и на конец декабря 2018 года составила 232,3 тыс. человек.</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По состоянию на 26 декабря 2018 года более 2,0 тыс. предприятий заявили о работниках, находившихся в простое по инициативе администрации, работавших неполное рабочее время, а также о работниках, которым были предоставлены отпуска по соглашению сторон, суммарная численность которых составила 130,4 тыс. человек. Так, численность работников, находившихся в простое по инициативе администрации, составила 29,5 тыс. человек; численность работников, работавших неполное рабочее время – 99,5 тыс. человек; численность работников, которым были предоставлены отпуска по соглашению сторон - 1,4 тыс. человек.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По состоянию на 26 декабря 2018 года в монопрофильных населенных пунктах на 4,2 тыс. предприятий, среднесписочная численность работников которых составляет 1423,1 тыс. человек, к увольнению предполагались 18,9 тыс. работников или 1,3% от среднесписочной численности работников. С начала 2018 года уволены 31 тыс. работников, из которых 15,7 тыс. человек трудоустроены при содействии работодателей; 8 тыс. человек обратились в органы службы занятости; 1,4 тыс. человек трудоустроены при содействии органов службы занятости; 3,9 тыс. человек были признаны безработными в установленном порядке. На предприятиях монопрофильных населенных пунктов в режиме неполной занятости находились около 19,5 тыс. работников.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Количество системообразующих и градообразующих организаций, заявивших об увольнении работников в связи с ликвидацией организации, либо сокращением численности или штата работников, составило 1,5 тыс. единиц (3,2% от общего количества организаций, включенных в мониторинг высвобождения работников). За 2018 год (по состоянию на 26 декабря 2018 г.) из системообразующих и градообразующих организаций уволено 31 тыс. человек. К высвобождению предполагаются 22,5 тыс. работников или 9,8% от общей численности работников, предполагаемых к высвобождению по всем организациям. В режиме неполной занятости находятся 14,9 тыс. работников, в том числе: работают в режиме неполного рабочего времени 12,4 тыс. человек, предоставлены отпуска по соглашению сторон 84 работникам, в простое находятся 2,4 тыс. человек.</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целом в 2018 году ситуация с высвобождением работников организаций была относительно стабильной. Показатели численности работников, находящихся под риском увольнения (предполагаемых к высвобождению и находящихся в режимах неполной занятости), значительно ниже показателей 2017 года.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2018 году в органы службы занятости населения обратились 4175,7 тыс. человек, что на 9,2% меньше, чем в 2017 году (4598,7 тыс.человек). Более 70% из них (3055,8 тыс. человек) обратились за содействием в поиске подходящей работы. Около 450 тыс. человек (15%) обращались за содействием в поиске подходящей работы неоднократно в течение года.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Всего в органы службы занятости в 2018 году поступило 3508,5 тыс. заявлений граждан о содействии в поиске подходящей работы, из них 2739,2 тыс. заявлений (80%) – от незанятых граждан. Обращаемость граждан в органы службы занятости в 2018 году снизилась на 6,7%, в том числе незанятых граждан – на 8,5 процента.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2018 году с регистрационного учета было снято 2842,4 тыс. заявлений незанятых граждан, обратившихся за содействием в поиске подходящей работы, из них 1644,7 тыс. заявлений или 57,9% - в связи с трудоустройством граждан. С учетом граждан, состоявших на регистрационном учете на начало года, уровень трудоустройства незанятых граждан составил 45,3%, как и в 2017 году. Большая часть граждан была трудоустроена на постоянную работу (55% от всех трудоустроенных).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Количество вакантных рабочих мест, заявленных работодателями в органы службы занятости, в 2018 году превышало численность незанятых граждан, состоящих на регистрационном учете в органах службы занятости, более чем в 2 раза. В 2018 году заявленная в органы службы занятости потребность в работниках в среднем составила 1597,6 тыс. человек, что на 101,4 тыс. человек или на 6,8% выше среднегодового уровня 2017 года.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На конец 2018 г. информация о наличии вакансий поступила от 145,6 тыс. работодателей (на конец 2017 г. – 137,6 тыс. работодателей). Существенно снизился удельный вес вакансий с оплатой труда ниже прожиточного минимума. На конец 2018 г. он составил 1,4% от общего количества заявленных вакансий против 9,5% на конец 2017 года.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Средняя продолжительность поиска работы безработными, состоявшими на регистрационном учете в органах службы занятости на конец 2018 года, составила 4,9 месяца (в 2017 году – 5,0 месяцев), в том числе у молодежи – 4,5 месяца (в 2017 году – 4,5 месяца), у инвалидов – 5,2 месяца (в 2017 году – 5,4 месяца).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в среднем за 2018 год составил 9,0%, что ниже, чем в среднем за 2017 год (9,5 процента).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2018 году снизилось по сравнению с 2017 годом количество оказанных государственных услуг в области содействия занятости, за исключением услуги по содействию самозанятости безработных граждан, в частности: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профессиональная ориентация – оказано 2783,3 тыс. услуг (-0,6%), в том числе учащихся общеобразовательных организаций – 744,8 тыс.услуг (+2,9%);</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психологическая поддержка безработных граждан – оказано 242,9 тыс. услуг (-1,8%);</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социальная адаптация безработных граждан на рынке труда – оказано 258,5 тыс. услуг (-3%);</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содействие самозанятости безработных граждан – оказано 97,2 тыс. услуг (+13,2%).</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Кроме того, при содействии органов служб занятости было заключено: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575,7 тыс. трудовых договоров с несовершеннолетними гражданами в возрасте 14-17 лет на временные работы в свободное от учебы время (-2,2%);</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218,4 тыс. трудовых договоров с гражданами, ищущими работу, об участии в общественных работах (-11,8%), из них 163,2 тыс. договоров с безработными гражданами (-14,6%);</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43,6 тыс. трудовых договоров о временном трудоустройстве безработных граждан, испытывающих трудности в поиске работы (-12,8%);</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3,3 тыс. трудовых договоров о временном трудоустройстве безработных граждан в возрасте 18-19 лет, имеющих среднее профессиональное образование и ищущих работу впервые (-23,9%).</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Одной из наиболее важных государственных услуг, облегчающих трудоустройство по востребованным на рынке труда профессиям, является профессиональное обучение и дополнительное профессиональное образование, организуемые при содействии органов службы занятости. В 2018 году в органы службы занятости поступило 168,1 тысяч соответствующих заявлений граждан, в том числе 146,4 тыс.заявлений от безработных граждан (-2,5% по сравнению с 2017 годом), 4,3 тыс. заявлений от пенсионеров, стремящихся возобновить трудовую деятельность (+6,6%), 17,4 тыс.заявлений от женщин, находящихся в отпуске по уходу за ребенком до достижения им возраста трех лет (-2,4%).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Численность граждан, прошедших профессиональное обучение или получивших дополнительное профессиональное образование в 2018 году, составила 190,1 тыс. человек (-2,5% по сравнению с 2017 годом), из них: 167,4 тыс. безработных граждан (-3,1%), 4,5 тыс. пенсионеров, стремящихся возобновить трудовую деятельность (+7,7%), 18,2 тыс. женщин, находящихся в отпуске по уходу за ребенком до достижения им возраста трех лет (+1,5%). Около 64% безработных граждан и 47% пенсионеров, стремящихся возобновить трудовую деятельность, завершивших профессиональное обучение или получивших дополнительное профессиональное образование в январе-сентябре 2018 года, по состоянию на конец 2018 года были трудоустроены.</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феврале и августе 2018 года Минтрудом России проводился мониторинг и оценка качества и доступности государственных услуг в области содействия занятости населения.</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Динамика приведенных в мониторинге данных, характеризующих доступность и качество государственных услуг, свидетельствует о достижении преимущественно высоких показателей в ряде регионов. К таким регионам-лидерам следует отнести республики Башкортостан, Крым, Татарстан, Удмуртскую и Чувашскую республики, Краснодарский и Красноярский края, Белгородскую, Воронежскую, Липецкую, Новосибирскую, Омскую, Ростовскую, Саратовскую, Сахалинскую, Тамбовскую, Тюменскую области, Ханты-Мансийский и Ямало-Ненецкий автономные округа, г.Севастополь.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Обеспечен высокий уровень трудоустройства обратившихся граждан в Чувашской Республике, Республике Дагестан, Красноярском крае, Еврейской автономной области, Липецкой, Ростовской, Тюменской областях.</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Относительно высокие показатели по доле открывших собственное дело граждан в общей численности безработных достигнуты в г.Севастополе, Республике Крым, Ханты-Мансийском автономном округе, республиках Бурятия, Карелия, Сахалинской, Калужской, Тюменской областях.</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целом по Российской Федерации обеспечено исполнение большинства нормативов доступности государственных услуг, за исключением норматива государственной услуги по профессиональному обучению и дополнительному профессиональному образованию безработных граждан. Вместе с тем существующая проблема структурной несбалансированности рынка труда из-за недостатка квалифицированных кадров, проблема неполной занятости подтверждают актуальность оказания именно этой государственной услуги.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Вместе с тем отмечается существенное снижение значений ряда показателей доступности и качества государственных услуг в республиках Марий Эл, Калмыкия, Кабардино-Балкарской Республике, Амурской, Магаданской областях, Чукотском автономном округе, г. Байконуре.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Кроме того, не оказывался ряд государственных услуг безработным гражданам (организация самозанятости безработных граждан, временное трудоустройство безработных) в республиках Ингушетия, Северная Осетия - Алания, Чеченской Республике, что свидетельствует о недоступности государственных услуг, оказание которых установлено Законом о занятости населения.</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По результатам оценки качества и доступности государственных услуг (рейтингу достижения уровня качества и доступности государственных услуг субъектами Российской Федерации) сформированы перечни субъектов Российской Федерации в порядке убывания значений указанных показателей по каждой из оцениваемых государственных услуг.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Результаты мониторинга и оценки качества государственных услуг размещены на официальном сайте Минтруда России и доведены до сведения высших должностных лиц субъектов Российской Федерации и руководителей органов исполнительной власти субъектов Российской Федерации, осуществляющих полномочия в области содействия занятости населения, для принятия управленческих решений.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Во исполнение плана мероприятий на 2016-2018 годы по повышению качества и доступности государственных услуг в области содействия занятости населения, утвержденного Заместителем Председателя Правительства Российской Федерации О.Ю.Голодец 9 июня 2016 г. № 3999п-П12, в целях определения ключевых показателей эффективности деятельности органов службы занятости в рамках реализации плана мероприятий, приказом Минтруда России от 22 октября 2018 г. № 652н (зарегистрирован Минюстом России 29 октября 2018 г. № 52557) утверждены целевые прогнозные показатели в области содействия занятости населения на 2019 год.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целом изменение приоритетов в деятельности органов службы занятости повысит социальную защищенность граждан, обеспечивая доступность государственных услуг в области содействия занятости населения и их качество, будет способствовать повышению информационной открытости органов службы занятости, позволит увеличить долю мероприятий превентивного характера при организации деятельности органов службы занятости в интересах граждан и работодателей - получателей государственных услуг в области содействия занятости населения.</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субъектах Российской Федерации, входящих в состав Северо-Кавказского федерального округа, в 2018 году реализовывались дополнительные мероприятия, направленные на снижение напряженности на рынке труда.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соответствии с Правилами предоставления и распределения в 2018 году субсидии из федерального бюджета бюджетам субъектов Российской Федерации, входящих состав Северо-Кавказского федерального округа (постановление Правительства Российской Федерации от 29 декабря 2017 г. № 1685) субсидия из федерального бюджета была предоставлена на реализацию следующих дополнительных мероприятий:</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опережающее профессиональное обучение, дополнительное профессиональное образование и стажировка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и курортно-туристском комплексе, а также при реализации иных социально-экономических проектов;</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стимулирование предпринимательской деятельности в целях создания новых рабочих мест;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стажировка выпускников организаций высшего и среднего профессионального образования с целью получения опыта работы для дальнейшего трудоустройства в организациях, испытывающих потребность в кадрах.</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Численность участников дополнительных мероприятий составила 8,1 тыс. человек с учетом трудоустроенных в рамках программы по предпринимательству из числа незанятых граждан (1,8 тыс. человек). Прошли опережающее обучение 4,4 тыс. человек, в том числе в организациях строительной отрасли 1,3 тыс. человек, в организациях курортно-туристского комплекса 0,8 тыс. человек, в организациях, реализующих социально-экономические проекты, 2,3 тыс. человек. В рамках мероприятия по стимулированию предпринимательской деятельности в целях создания новых рабочих мест выплату получили 894 работодателя, которые приняли на работу 1,8 тыс. незанятых граждан. С целью получения опыта работы для дальнейшего трудоустройства прошли стажировку 977 выпускников организаций высшего и среднего профессионального образования.</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рамках реализации отдельных мероприятий приоритетной программы «Повышение производительности труда и поддержка занятости» в 2018 году реализовывались мероприятия в области поддержки занятости.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(утверждены постановлением Правительства Российской Федерации от 29 декабря 2017 г. № 1685) предусматривается софинансирование расходных обязательств субъектов Российской Федерации из федерального бюджета: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опережающего профессионального обучения и профессиональной переподготовки,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повышения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частичного возмещения работодателям расходов на оплату труда работников, находящихся под риском увольнения,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2018 году в мероприятиях по поддержке занятости участвовали 6 пилотных субъектов Российской Федерации: Самарская область, Тульская область, Республика Башкортостан, Республика Татарстан, Пермский край и Тюменская область.</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Объем средств на реализацию мероприятий в области поддержки занятости в 2018 году в Республике Башкортостан, Республике Татарстан, Пермском крае, Самарской и Тульской областях составил 696,4 млн. рублей, из них из федерального бюджета - 525,4 млн. рублей, из бюджетов субъектов Российской Федерации – 171,0 млн. рублей.</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мероприятиях по поддержке занятости приняли участие 68 организаций. Численность участников мероприятия по опережающему профессиональному обучению, профессиональной подготовке и повышению квалификации составила 13235 человек, их них:</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11783 человека повысили квалификацию (89% от численности участников мероприятия в целом);</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762 человека прошли опережающее профессиональное обучение (5,8%);</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690 человек прошли профессиональную переподготовку (5,2%).</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Численность участников мероприятия по частичному возмещению работодателям расходов на оплату труда работников составила 987 человек.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Произведенные расходы составили 415,1 млн. рублей, из них 319,6 млн. рублей - субсидия из федерального бюджета бюджетам субъектов Российской Федерации.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начиная с 2019 года мероприятия по поддержке занятости будут реализовываться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Постановлением Правительства Российской Федерации от 30 декабря 2018 г. № 1759 внесены изменения в государственную программу Российской Федерации «Содействие занятости населения» в части утверждения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переобучению, повышению квалификации работников предприятий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2019 году в проекте примет участие 31 субъект Российской Федерации, в том числе 16 субъектов Российской Федерации, которые участвовали в реализации приоритетной программы «Повышение производительности труда и поддержка занятости» в 2017-2018 годах, и 15 субъектов, определенные по результатам рассмотрения представленных в Минэкономразвития России региональных программ.</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соответствии с паспортом национального проекта к концу 2019 года численность обученных работников составит не менее 17,8 тыс. человек.</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на 2019 год предусматривается 1525,2 млн. рублей из федерального бюджета.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Кроме того, федеральным проектом «Поддержка занятости и повышение эффективности рынка труда для обеспечения роста производительности труда» ставится задача по повышению эффективности деятельности службы занятости населения.</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Постановлением Правительства Российской Федерации от 27 декабря 2018 г. № 1695 утверждены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в 2019-2021 годах мероприятий, направленных на повышение эффективности службы занятости.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Реализация мероприятий по модернизации центров занятости населения в соответствии с едиными требованиями к организации деятельности центров занятости населения на территории Российской Федерации предполагается в 2019 году в 16 субъектах Российской Федерации, в каждом из которых будут отобраны центры занятости населения для реализации мероприятий по повышению эффективности деятельности органов службы занятости.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2018 году в работе уделялось внимание повышению занятости отдельных категорий граждан (пенсионеры, женщины с детьми, инвалиды).</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Мероприятия по содействию занятости включены федеральный проект «Старшее поколение» и федеральный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рамках федерального проекта «Старшее поколение» с 2019 года начнется реализация мероприятия по организации профессионального обучения и дополнительного профессионального образования лиц предпенсионного возраста с целью повышения их квалификации и повышения конкурентоспособности на рынке труда.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Реализация мероприятий по обучению граждан предпенсионного возраста востребованным в экономике навыкам и компетенциям предусмотрена для лиц предпенсионного возраста за 5 лет до наступления возраста, дающего право на страховую пенсию по старости, в том числе назначаемую досрочно, из числа работников организаций и ищущих работу граждан, обратившихся в органы службы занятости.</w:t>
      </w:r>
    </w:p>
    <w:p w:rsidR="00B60C42" w:rsidRPr="00B60C42" w:rsidRDefault="00B60C42" w:rsidP="00B60C42">
      <w:pPr>
        <w:autoSpaceDE w:val="0"/>
        <w:autoSpaceDN w:val="0"/>
        <w:adjustRightInd w:val="0"/>
        <w:ind w:firstLine="709"/>
        <w:jc w:val="both"/>
        <w:rPr>
          <w:rFonts w:ascii="Arial Narrow" w:hAnsi="Arial Narrow"/>
          <w:sz w:val="24"/>
          <w:szCs w:val="24"/>
        </w:rPr>
      </w:pPr>
      <w:r w:rsidRPr="00B60C42">
        <w:rPr>
          <w:rFonts w:ascii="Arial Narrow" w:hAnsi="Arial Narrow"/>
          <w:sz w:val="24"/>
          <w:szCs w:val="24"/>
        </w:rPr>
        <w:t>В целях реализации поставленных задач органами службы занятости субъектов Российской Федерации:</w:t>
      </w:r>
    </w:p>
    <w:p w:rsidR="00B60C42" w:rsidRPr="00B60C42" w:rsidRDefault="00B60C42" w:rsidP="00B60C42">
      <w:pPr>
        <w:autoSpaceDE w:val="0"/>
        <w:autoSpaceDN w:val="0"/>
        <w:adjustRightInd w:val="0"/>
        <w:ind w:firstLine="709"/>
        <w:jc w:val="both"/>
        <w:rPr>
          <w:rFonts w:ascii="Arial Narrow" w:hAnsi="Arial Narrow"/>
          <w:sz w:val="24"/>
          <w:szCs w:val="24"/>
        </w:rPr>
      </w:pPr>
      <w:r w:rsidRPr="00B60C42">
        <w:rPr>
          <w:rFonts w:ascii="Arial Narrow" w:hAnsi="Arial Narrow"/>
          <w:sz w:val="24"/>
          <w:szCs w:val="24"/>
        </w:rPr>
        <w:t>осуществляется проведение информационной кампании, направленной на разъяснительную работу среди населения по повышению пенсионного возраста;</w:t>
      </w:r>
    </w:p>
    <w:p w:rsidR="00B60C42" w:rsidRPr="00B60C42" w:rsidRDefault="00B60C42" w:rsidP="00B60C42">
      <w:pPr>
        <w:autoSpaceDE w:val="0"/>
        <w:autoSpaceDN w:val="0"/>
        <w:adjustRightInd w:val="0"/>
        <w:ind w:firstLine="709"/>
        <w:jc w:val="both"/>
        <w:rPr>
          <w:rFonts w:ascii="Arial Narrow" w:hAnsi="Arial Narrow"/>
          <w:sz w:val="24"/>
          <w:szCs w:val="24"/>
        </w:rPr>
      </w:pPr>
      <w:r w:rsidRPr="00B60C42">
        <w:rPr>
          <w:rFonts w:ascii="Arial Narrow" w:hAnsi="Arial Narrow"/>
          <w:sz w:val="24"/>
          <w:szCs w:val="24"/>
        </w:rPr>
        <w:t>внесены изменения в региональные программы содействия занятости населения в части, касающейся обеспечения занятости и обучения граждан предпенсионного возраста;</w:t>
      </w:r>
    </w:p>
    <w:p w:rsidR="00B60C42" w:rsidRPr="00B60C42" w:rsidRDefault="00B60C42" w:rsidP="00B60C42">
      <w:pPr>
        <w:autoSpaceDE w:val="0"/>
        <w:autoSpaceDN w:val="0"/>
        <w:adjustRightInd w:val="0"/>
        <w:ind w:firstLine="709"/>
        <w:jc w:val="both"/>
        <w:rPr>
          <w:rFonts w:ascii="Arial Narrow" w:hAnsi="Arial Narrow"/>
          <w:sz w:val="24"/>
          <w:szCs w:val="24"/>
        </w:rPr>
      </w:pPr>
      <w:r w:rsidRPr="00B60C42">
        <w:rPr>
          <w:rFonts w:ascii="Arial Narrow" w:hAnsi="Arial Narrow"/>
          <w:sz w:val="24"/>
          <w:szCs w:val="24"/>
        </w:rPr>
        <w:t>сформированы приоритетные перечни профессий (навыков) для последующего обучения (переобучения) граждан предпенсионного возраста с учетом взаимодействия с работодателями, опроса граждан, обратившихся в органы службы занятости, анализа рынка труда;</w:t>
      </w:r>
    </w:p>
    <w:p w:rsidR="00B60C42" w:rsidRPr="00B60C42" w:rsidRDefault="00B60C42" w:rsidP="00B60C42">
      <w:pPr>
        <w:autoSpaceDE w:val="0"/>
        <w:autoSpaceDN w:val="0"/>
        <w:adjustRightInd w:val="0"/>
        <w:ind w:firstLine="709"/>
        <w:jc w:val="both"/>
        <w:rPr>
          <w:rFonts w:ascii="Arial Narrow" w:hAnsi="Arial Narrow"/>
          <w:sz w:val="24"/>
          <w:szCs w:val="24"/>
        </w:rPr>
      </w:pPr>
      <w:r w:rsidRPr="00B60C42">
        <w:rPr>
          <w:rFonts w:ascii="Arial Narrow" w:hAnsi="Arial Narrow"/>
          <w:sz w:val="24"/>
          <w:szCs w:val="24"/>
        </w:rPr>
        <w:t>обеспечено оказание государственными учреждениями службы занятости населения (центрами занятости населения) полного объема государственных услуг в области содействия занятости населения гражданам предпенсионного возраста;</w:t>
      </w:r>
    </w:p>
    <w:p w:rsidR="00B60C42" w:rsidRPr="00B60C42" w:rsidRDefault="00B60C42" w:rsidP="00B60C42">
      <w:pPr>
        <w:autoSpaceDE w:val="0"/>
        <w:autoSpaceDN w:val="0"/>
        <w:adjustRightInd w:val="0"/>
        <w:ind w:firstLine="709"/>
        <w:jc w:val="both"/>
        <w:rPr>
          <w:rFonts w:ascii="Arial Narrow" w:hAnsi="Arial Narrow"/>
          <w:sz w:val="24"/>
          <w:szCs w:val="24"/>
        </w:rPr>
      </w:pPr>
      <w:r w:rsidRPr="00B60C42">
        <w:rPr>
          <w:rFonts w:ascii="Arial Narrow" w:hAnsi="Arial Narrow"/>
          <w:sz w:val="24"/>
          <w:szCs w:val="24"/>
        </w:rPr>
        <w:t xml:space="preserve">заключены соглашения с территориальными отделениями Пенсионного фонда Российской Федерации о взаимном обмене информацией в отношении граждан предпенсионного возраста; </w:t>
      </w:r>
    </w:p>
    <w:p w:rsidR="00B60C42" w:rsidRPr="00B60C42" w:rsidRDefault="00B60C42" w:rsidP="00B60C42">
      <w:pPr>
        <w:autoSpaceDE w:val="0"/>
        <w:autoSpaceDN w:val="0"/>
        <w:adjustRightInd w:val="0"/>
        <w:ind w:firstLine="709"/>
        <w:jc w:val="both"/>
        <w:rPr>
          <w:rFonts w:ascii="Arial Narrow" w:hAnsi="Arial Narrow"/>
          <w:sz w:val="24"/>
          <w:szCs w:val="24"/>
        </w:rPr>
      </w:pPr>
      <w:r w:rsidRPr="00B60C42">
        <w:rPr>
          <w:rFonts w:ascii="Arial Narrow" w:hAnsi="Arial Narrow"/>
          <w:sz w:val="24"/>
          <w:szCs w:val="24"/>
        </w:rPr>
        <w:t xml:space="preserve">завершена доработка программы по расчету и начислению социальных выплат гражданам, признанным в установленном порядке безработными, в соответствии с нормами, установленными Федеральным законом от 3 октября 2018 г. № 350-ФЗ «О внесении изменений в отдельные законодательные акты Российской Федерации по вопросам назначения и выплаты пенсий» в части условий и сроков выплаты пособия по безработице, стипендии и материальной помощи установленным категориям граждан, включая граждан предпенсионного возраста.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Предусматривается ежегодно, начиная с 2019 года, охватить мероприятиями по профессиональному обучению и дополнительному профессиональному образованию не менее 75 тыс. граждан предпенсионного возраста из числа работников организаций и ищущих работу граждан, обратившихся в органы службы занятости.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Постановлением Правительства Российской Федерации от 30 декабря 2018 г. № 1759 внесены изменения в государственную программу Российской Федерации «Содействие занятости населения» в части утверждения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целях координации действий федеральных органов исполнительной власти и органов исполнительной власти субъектов Российской Федерации и организаций распоряжением Правительства Российской Федерации от 30 декабря 2018 г. № 3025-р утверждена Специальная программа профессионального обучения и дополнительного профессионального образования граждан предпенсионного возраста на период до 2024 года и план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реализации мероприятий по обучению граждан предпенсионного возраста примут участие органы государственной власти субъектов Российской Федерации в области содействия занятости населения и в сфере образования, Союз «Ворлдскиллс Россия», образовательные организации, работодатели.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Целью федерального проекта «Содействие занятости женщин - создание условий дошкольного образования для детей в возрасте до трех лет» является обеспечение возможности для женщин, воспитывающих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Задача по созданию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 будет решаться по двум направлениям:</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содействие трудовой занятости женщин, воспитывающих детей, в рамках реализации государственной программы Российской Федерации «Содействие занятости населения»;</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создание в субъектах Российской Федерации дополнительных мест для детей в возрасте до 3-х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присмотру и уходу.</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Содействие трудовой занятости женщин, воспитывающих детей, в рамках государственной программы Российской Федерации «Содействие занятости населения»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после выхода из отпуска по уходу за ребенком в возрасте до трех лет трудоустроиться на новое место работы, наиболее подходящее для совмещения с обязанностями по воспитанию ребенка.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Основной задачей данного направления является переподготовка и повышение квалификации женщин в период отпуска по уходу за ребенком в возрасте до трех лет во всех субъектах Российской Федерации.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Предполагаемая численность участников мероприятий, реализуемых в рамках данного направления, ежегодно составит 40-50 тыс. человек. Указанная численность рассчитана исходя из охвата программами обучения женщин, находящихся в отпуске по уходу за ребенком в возрасте до трех лет, и перспективной потребности.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Ожидается, что уровень занятости женщин, имеющих детей дошкольного возраста, к 2024 году увеличится на 3,9 п.п. по сравнению со средним значением за 2015-2017 гг. и составит 68,5 процента.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Реализация данного направления начнется в 2020 году.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Заместителем Председателя Правительства Российской Федерации О.Ю.Голодец утвержден план мероприятий по содействию занятости лиц, находящихся в отпуске по уходу за ребенком, на 2018-2020 годы (от 5 марта 2018 г. № ОГ-П12-1198). План мероприятий ориентирован на создание условий по обеспечению занятости лиц, находящихся в отпуске по уходу за ребенком, а также доступности для них профессионального обучения и дополнительного профессионального образования.</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План мероприятий предусматривает организацию коворкингов («коллективные» офисы для работы и совместного общения) с помещениями и комнатами для временного пребывания детей. Коворкинги позволят женщинам одновременно осуществлять трудовую деятельность в свободном графике и обеспечивать ребенку, не посещающему образовательные организации дошкольного воспитания по различным причинам, уход воспитателя в период их работы. Данная мера поможет лицам, находящимся в отпуске по уходу за ребенком, совмещать работу с воспитанием ребенка.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целях формирования актуальных компетенций и квалификаций по окончании отпуска по уходу за ребенком женщинам необходимо повышать конкурентоспособность и востребованность на рынке труда путем прохождения профессионального обучения. В этой связи планом мероприятий предусмотрено создание в образовательных организациях профессионального образования помещений и комнат для временного пребывания детей, что будет способствовать привлечению к обучающему процессу большего числа лиц, находящихся в отпуске по уходу за ребенком.</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Для создания условий по совмещению обучения и семейных обязанностей в рамках плана мероприятий предусматривается организация дистанционного обучения женщин, находящихся в отпуске по уходу за ребенком, при предоставлении органами службы занятости государственной услуги по профессиональному обучению и дополнительному профессиональному образованию.</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Итоги выполнения мероприятий плана мероприятий за 2018 год будут подведены Минтрудом России в мае 2019 года.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целях реализации на федеральном и региональном уровне мер, направленных на повышение уровня трудоустройства инвалидов, распоряжением Правительства Российской Федерации от 10 мая 2017 г. № 893-р утвержден план мероприятий по повышению уровня занятости инвалидов на 2017–2020 годы (далее – план мероприятий).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Основные направления плана мероприятий предусматривают:</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совершенствование механизма контроля за трудоустройством инвалидов на квотируемые рабочие места;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повышение эффективности работы органов службы занятости;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создание условий для расширения возможностей трудоустройства инвалидов.</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Минтрудом России в настоящее время ведется работа по подготовке законопроектов, направленных на совершенствование механизма квотирования рабочих мест для инвалидов.</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Вышеуказанными законопроектами предлагается ввести компенсационные выплаты, которые дадут возможность работодателям, не имеющим фактической возможности для реализации требований по трудоустройству инвалидов в рамках действующего механизма квотирования рабочих мест по независящим от них причинам, исполнить свои обязанности посредством уплаты соответствующей компенсационной выплаты.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Перспективным направлением в части повышения эффективности трудоустройства инвалидов является вовлечение их в трудовую деятельность в организации бюджетной сферы и акционерные общества с государственным участием.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целях установления обязательности достижения руководителем государственного (муниципального) учреждения показателя эффективности, связанного с соблюдением квоты приема на работу инвалидов для получения стимулирующих выплат, принято постановление Правительства Российской Федерации от 9 ноября 2018 г. № 1338 «О внесении изменений в некоторые акты Правительства Российской Федерации». Минтрудом России проводится мониторинг данных о численности трудоустроенных инвалидов в указанных организациях.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рамках плана мероприятий по повышению уровня занятости инвалидов на 2017–2020 годы, утвержденного распоряжением Правительства Российской Федерации от 10 мая 2017 г. № 893-р, предусмотрено ежегодное установление прогнозных показателей по трудоустройству инвалидов в разрезе субъектов Российской Федерации. Показатели на 2019 год установлены приказом Минтруда России от 29 декабря 2018 г. № 863н.</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целом меры, предусмотренные планом мероприятий, позволят к 2020 году поэтапно повысить уровень занятости инвалидов не менее чем в 2 раза по сравнению с 2016 годом.</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целях реализации Федерального закона от 29 декабря 2017 г. № 476</w:t>
      </w:r>
      <w:r w:rsidRPr="00B60C42">
        <w:rPr>
          <w:rFonts w:ascii="Arial Narrow" w:hAnsi="Arial Narrow"/>
          <w:sz w:val="24"/>
          <w:szCs w:val="24"/>
        </w:rPr>
        <w:noBreakHyphen/>
        <w:t xml:space="preserve">ФЗ «О внесении изменений в Закон Российской Федерации «О занятости населения в Российской Федерации» утвержден федеральный государственный стандарт государственной услуги по организации сопровождения при содействии занятости инвалидов (приказ Минтруда России от 3 августа 2018 г. № 518н, зарегистрирован Минюстом России 22 августа 2018 года № 51969).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Разработана и утверждена Типовая программа сопровождения инвалидов молодого возраста при получении ими профессионального образования и содействия в последующем трудоустройстве (приказ Минтруда России, Минпросвещения России и Минобрнауки России от 14 декабря 2018 г. № 804н/299/1154, зарегистрирован Минюстом России 26 декабря 2018 г. № 53179). Указанная Типовая программа содержит совокупность требований, предъявляемых к разработке региональных программам сопровождения инвалидов в возрасте от 18 до 44 лет при получении ими профессионального образования и содействия в последующем трудоустройстве.</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2018 г. осуществлялось софинансирование региональных программ повышения мобильности трудовых ресурсов.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Соответствующие субсидии в размере 150483,7 тыс.рублей выделены Камчатскому, Красноярскому, Приморскому и Хабаровскому краям, Амурской, Архангельской, Вологодской, Магаданской, Новосибирской, Сахалинской и Тамбовской областям, Чукотскому автономному округу. В 2018 году в рамках региональных программ было привлечено 588 человек. В 2019 году планируется привлечь 928 человек.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Федеральным законом от 3 июля 2018 г. № 190-ФЗ внесены изменения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С 1 января 2019 года размер финансовой поддержки, предоставляемой работникам, привлекаемым в регионы Дальнего Востока в рамках региональных программ повышения мобильности трудовых ресурсов, увеличен в 4 раза: с 225 тыс. рублей до 1 млн. рублей на одного работника. В результате реализации нового механизма ожидается расширение географии реализации программы и рост численности ее участников.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Продолжается реализация мер по защите рынка труда от избыточного привлечения иностранной рабочей силы. В целях защиты национального рынка труда проводится системная работа по определению потребности в привлечении иностранных работников, прибывающих в Российскую Федерацию на основании визы, установлению квот на выдачу иностранным гражданам разрешений на работу и приглашений на въезд в Российскую Федерацию с целью осуществления трудовой деятельности.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Существенно повышена оперативность механизма квотирования с точки зрения его комфортности для работодателей, сокращения сроков получения квот. В настоящее время квоты выделяются максимально оперативно. Среднее время получения квоты на привлечение иностранных работников не превышает трех месяцев, заявку на квоту работодатель подает в течение всего года. В течение 2018 года квоты корректировались 7 раз, вплоть до декабря 2018 года.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На 2019 год постановлением Правительства Российской Федерации от 14 ноября 2018 г. № 1365 установлена допустимая доля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Впервые на 2019 год допустимая доля иностранных работников установлена в сфере строительства в размере 80% от общей численности работников.</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Различные допустимые доли иностранных работников, установленные Правительством Российской Федерации в выращивании овощей, розничной торговле алкогольными напитками, табачными изделиями, лекарственными средствами в специализированных магазинах, розничной торговле в нестационарных торговых объектах и на рынках, вне магазинов, палаток, рынков, на сухопутном пассажирском транспорте, автомобильном грузовом и пассажирском транспорте, а также в области спорта, являются одними из наименее затратных для бюджета субъектов Российской Федерации организационных мер защиты национального рынка труда и создания рабочих мест для российских граждан.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Осуществляется продвижение в различном формате ряда проектов межгосударственных и межправительственных соглашений в сфере трудовой миграции. Проекты соглашений об организованном наборе трудовых мигрантов активно прорабатываются в формате Содружества Независимых Государств, в двустороннем формате с Социалистической Республикой Вьетнам, Республикой Таджикистан и Киргизской Республикой.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Продвигаемый на международном уровне механизм организованного набора трудящихся-мигрантов предусматривает подбор кандидатов на трудоустройство и возможность комплексной подготовки иностранных граждан в стране их проживания, контроль за состоянием их здоровья, организацию проезда и адресное трудоустройство у российского работодателя.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соответствии с постановлением Правительства Российской Федерации от 15 октября 2015 г. № 1106 «Об утверждении Правил проведения мониторинга ситуации на рынке труда Российской Федерации по субъектам Российской Федерации» в 2018 году осуществлялся мониторинг ситуации на рынке труда Российской Федерации.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При проведении мониторинга использовались сведения, публикуемые на официальном сайте Федеральной службы государственной статистики, а также сведения Министерства внутренних дел Российской Федерации и Федеральной службы по труду и занятости.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По результатам мониторинга доля привлекаемых иностранных работников в численности экономически активного населения (рабочей силы) и  доля привлекаемых иностранных работников в численности занятых в целом по Российской Федерации составляет соответственно – 2,2% и 2,3%. При этом, максимальные показатели зафиксированы в следующих субъектах Российской Федерации: Магаданская область – 11,4% (12%), Сахалинская область – 7,5% (7,9%), Московская область – 7,4% (7,6%), Камчатский край – 6,7% (7,1%), Иркутская область – 4,8% (5,2%), г. Москва – 4,8% (4,8%).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Федеральным законом от 3 октября 2018 г. № 350-ФЗ «О внесении изменений в отдельные законодательные акты Российской Федерации по вопросам назначения и выплаты пенсий» (далее – Федеральный закон № 350-ФЗ) внесены изменения в Закон Российской Федерации от 19 апреля 1991 г. № 1032-</w:t>
      </w:r>
      <w:r w:rsidRPr="00B60C42">
        <w:rPr>
          <w:rFonts w:ascii="Arial Narrow" w:hAnsi="Arial Narrow"/>
          <w:sz w:val="24"/>
          <w:szCs w:val="24"/>
          <w:lang w:val="en-US"/>
        </w:rPr>
        <w:t>I</w:t>
      </w:r>
      <w:r w:rsidRPr="00B60C42">
        <w:rPr>
          <w:rFonts w:ascii="Arial Narrow" w:hAnsi="Arial Narrow"/>
          <w:sz w:val="24"/>
          <w:szCs w:val="24"/>
        </w:rPr>
        <w:t xml:space="preserve"> «О занятости населения в Российской Федерации».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Федеральным законом № 350-ФЗ изменены условия назначения и периоды выплаты пособия по безработице, что позволило изыскать средства на увеличение размеров пособия по безработице.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 1 января 2019 года размеры минимальной и максимальной величин пособия по безработице для граждан, признанных в установленном порядке безработными, повысились с 850 до 1500 рублей и с 4900 до 8000 рублей соответственно, а для граждан предпенсионного возраста, признанных в 2019 году в установленном порядке безработными, размеры минимальной и максимальной величин пособия по безработице повысились с 850 до 1500 рублей и с 4900 до 11280 рублей соответственно (</w:t>
      </w:r>
      <w:hyperlink r:id="rId13" w:history="1">
        <w:r w:rsidRPr="00B60C42">
          <w:rPr>
            <w:rFonts w:ascii="Arial Narrow" w:hAnsi="Arial Narrow"/>
            <w:sz w:val="24"/>
            <w:szCs w:val="24"/>
          </w:rPr>
          <w:t>постановление</w:t>
        </w:r>
      </w:hyperlink>
      <w:r w:rsidRPr="00B60C42">
        <w:rPr>
          <w:rFonts w:ascii="Arial Narrow" w:hAnsi="Arial Narrow"/>
          <w:sz w:val="24"/>
          <w:szCs w:val="24"/>
        </w:rPr>
        <w:t xml:space="preserve"> Правительства Российской Федерации от 15 ноября 2018 г. № 1375).</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Размеры пособия по безработице были повышены впервые за 10 лет.</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В соответствие с нормами Федерального закона № 350-ФЗ, Минтрудом России подготовлен проект постановления Правительства Российской Федерации «О внесении изменений в Правила регистрации граждан в целях поиска подходящей работы, Правила регистрации безработных граждан и требования к подбору подходящей работы».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целях повышения доступности государственной услуги и избежания дополнительных расходов частных агентств занятости, постановлением Правительства Российской Федерации от 22 сентября 2018 г. № 1129 утверждены Правила аккредитации частных агентств занятости на право осуществления деятельности по предоставлению труда работников (персонала).</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2018 году продолжалась работа по совершенствованию и развитию Общероссийской базы вакансий «Работа в России» (далее - Портал), в частности: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проведены работы для осуществления поисковой оптимизации портала в поисковых системах;</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выполнена интеграция с ресурсом WorldSkills в части подтверждения участия соискателей в мероприятиях WorldSkills;</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создан справочный раздел «Помощь и поддержка» для оперативной помощи пользователям;</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реализовано подтверждение работодателями ознакомления с соглашением об условиях участия работодателя в организационном наборе и привлечении мигрантов;</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выполнена интеграция с ресурсом «Онлайнинспекция.рф»;</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выполнена интеграция с социальной сетью деловых контактов Skillsnet;</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выполнена оптимизация страниц портала для отображения на мобильных устройствах;</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продолжена разработка подсистемы «Профориентационное тестирование», позволяющая создавать и настраивать профориентационные тесты, публиковать данные тесты на страницах Портала, в личных кабинетах соискателей.</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Постоянно совершенствуются поисковые механизмы Портала, направленные на расширение возможностей трудоустройства малообеспеченных граждан, в частности лиц, находящихся в отпуске за ребенком.</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Продолжена работа по популяризации Портала среди населения Российской Федерации, в том числе путем размещения информационных материалов о возможностях Портала в центрах оказания государственных и муниципальных услуг, отделениях Пенсионного фонда Российской Федерации, филиалах Федерального бюро медико-социальной экспертизы, службах занятости населения субъектов Российской Федерации.</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целях исполнения Программы повышения трудовой мобильности (далее – Программа) на Портале создан специализированный раздел, посвященный Программе, где заинтересованные граждане могут ознакомиться с мерами поддержки населения, а также посмотреть открытые вакансии, с поддержкой при переезде.</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На Портале создан и действует отдельный раздел о трудоустройстве инвалидов «Работа для инвалидов», позволяющий соискателям-инвалидам и людям с ограничениями по здоровью найти подходящие им вакансии, в том числе по квотам. Сама система поиска вакансий для инвалидов является уникальной для Российской Федерации и предусматривает возможность определить, в соответствии с какими ограничениями функций жизнедеятельности должна осуществиться подборка предложений по трудоустройству (в настоящее время на портале представлено порядка 85 тысяч вакансий, подходящих инвалидам). Сделана интеграция с ресурсом «Абилимпикс», позволяющая найти работодателю соискателей, принимавших участие в движении «Абилимпикс».</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По состоянию на 31 декабря 2018 года на Портале размещено свыше 42,5 тыс. вакансий для трудоустройства инвалидов в счет квоты.</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Кроме этого, реализованы сервисы, способствующие трудоустройству граждан, имеющих большой опыт работы, включая реализацию механизмов взаимодействия с внешними информационными ресурсами, профилированными для граждан со стажем работы 30 лет и более.</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На Портале создан специальный раздел «Стажировки и практики», в котором молодежь и граждане без опыта работы могут подобрать для себя место, где будут осваивать новые специальности и получать свой первый опыт (в настоящее время в базе стажировок представлено более 30 тысяч различных предложений). Среди них – инженерные, медицинские специальности, а также различные профессии в сфере услуг, образования и др.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За 2018 год общее число просмотров страниц портала «Работа в России» составило более 263 млн. обращений. Доля новых посетителей (процент уникальных посетителей, посетивших сайт в отчетном периоде, активность которых включала их самый первый за всю историю накопления данных визит на сайт) - 96,9% (абсолютная численность - 20,2 млн. человек).</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По состоянию на 31 декабря 2018 года с момента запуска Портала в промышленную эксплуатацию (3 июля 2015 г.) его посетило 62,8 млн. уникальных посетителей, зарегистрировано 678 млн. просмотров вакансий, представлена информация об 1,3 млн. вакансий, из них более 91 тыс. вакансий размещено работодателями самостоятельно. На Портале зарегистрировано 593 тыс. работодателей, из них зарегистрированных самостоятельно и подтвержденных более 97 тыс. работодателей. В настоящее время на Портале размещено более 829,2 тыс. резюме соискателей, зарегистрированы 1,7 млн. соискателей, более 3,98 млн. откликов.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Рострудом в мае 2018 года была запущена социальная сеть деловых контактов «Skillsnet», являющаяся подсистемой портала «Работа в России». Соцсеть направлена на решение нескольких задач – обеспечение качественной информацией участников рынка труда, создание платформы, позволяющей проводить полный цикл профориентации и трудоустройство студентов и выпускников, а также сформировать единую базу для сбора информации о потребностях работодателей в условиях цифровизации экономики.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 xml:space="preserve">«Skillsnet» обладает всеми привычными возможностями и инструментами формата соцсетей. Это личные анкеты, возможность создания тематических групп пользователей, обсуждения, рейтинги и оценки. Все возможности соцсети «Skillsnet», так же как и портал «Работа в России», абсолютно бесплатные (в настоящее время в соцсети зарегистрировано 88,5 тыс. пользователей). </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2018 году продолжалась работа по совершенствованию организации альтернативной гражданской службы.</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соответствии с постановлением Правительства Российской Федерации от 11 декабря 2003 г. № 750 «Об организации альтернативной гражданской службы» приказом Минтруда России от 14 февраля 2018 г. № 95н (зарегистрирован Минюстом России 2 марта 2018 г. № 50235) утверждены перечни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p>
    <w:p w:rsidR="00B60C42" w:rsidRPr="00B60C42" w:rsidRDefault="00B60C42" w:rsidP="00B60C42">
      <w:pPr>
        <w:tabs>
          <w:tab w:val="center" w:pos="4677"/>
          <w:tab w:val="right" w:pos="9355"/>
        </w:tabs>
        <w:ind w:firstLine="709"/>
        <w:jc w:val="both"/>
        <w:rPr>
          <w:rFonts w:ascii="Arial Narrow" w:hAnsi="Arial Narrow"/>
          <w:sz w:val="24"/>
          <w:szCs w:val="24"/>
        </w:rPr>
      </w:pPr>
      <w:r w:rsidRPr="00B60C42">
        <w:rPr>
          <w:rFonts w:ascii="Arial Narrow" w:hAnsi="Arial Narrow"/>
          <w:sz w:val="24"/>
          <w:szCs w:val="24"/>
        </w:rPr>
        <w:t>В перечни включено 114 видов работ, профессий, должностей, на которых могут быть заняты граждане, проходящие альтернативную гражданскую службу с общей потребностью 2976 человек (в 2017 году в перечни было включено 104 вида работ, профессий, должностей с общей потребностью 3486 человека), а также 648 организаций, где предусматривается прохождение альтернативной гражданской службы (в 2017 году – 685 организаций).</w:t>
      </w:r>
    </w:p>
    <w:p w:rsidR="00B60C42" w:rsidRPr="00B60C42" w:rsidRDefault="00B60C42" w:rsidP="00B60C42">
      <w:pPr>
        <w:tabs>
          <w:tab w:val="center" w:pos="4677"/>
          <w:tab w:val="right" w:pos="9355"/>
        </w:tabs>
        <w:ind w:firstLine="709"/>
        <w:jc w:val="both"/>
        <w:rPr>
          <w:rFonts w:ascii="Arial Narrow" w:hAnsi="Arial Narrow"/>
          <w:sz w:val="24"/>
          <w:szCs w:val="24"/>
        </w:rPr>
      </w:pPr>
    </w:p>
    <w:p w:rsidR="00B60C42" w:rsidRPr="00B60C42" w:rsidRDefault="00B60C42" w:rsidP="00B60C42">
      <w:pPr>
        <w:tabs>
          <w:tab w:val="left" w:pos="709"/>
        </w:tabs>
        <w:ind w:firstLine="709"/>
        <w:jc w:val="both"/>
        <w:rPr>
          <w:rFonts w:ascii="Arial Narrow" w:hAnsi="Arial Narrow"/>
          <w:b/>
          <w:i/>
          <w:sz w:val="24"/>
          <w:szCs w:val="24"/>
        </w:rPr>
      </w:pPr>
      <w:r w:rsidRPr="00B60C42">
        <w:rPr>
          <w:rFonts w:ascii="Arial Narrow" w:hAnsi="Arial Narrow"/>
          <w:b/>
          <w:i/>
          <w:sz w:val="24"/>
          <w:szCs w:val="24"/>
        </w:rPr>
        <w:t>Задачи на 2019 год</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 xml:space="preserve">Проведение мониторинга ситуации на рынке труда субъектов Российской Федерации, включая мониторинг ситуации на рынке труда моногородов и мониторинг высвобождения работников организаций в связи с ликвидацией либо сокращением численности или штата работников и, при необходимости, разработка мер по поддержке отдельных проектов в сфере занятости населения. </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Мониторинг занятости работников, прошедших профессиональное обучение, анализ их закрепления на рабочих местах после прохождения стажировки, а также у работодателей, получивших единовременную выплату на развитие предпринимательской деятельности, в рамках дополнительных мероприятий, направленных на снижение напряженности на рынке труда субъектов Российской Федерации, входящих в состав Северо-Кавказского федерального округа, в 2018 году, и проработка вопроса о выделении средств федерального бюджета на реализацию в 2020-2022 годах соответствующих дополнительных мероприятий.</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Организация и методическое сопровождение реализации мероприятий в области поддержки занятости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в субъектах Российской Федерации.</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Повышение эффективности деятельности службы занятости населения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разработка стандарта модельного центра занятости населения, который среди прочего определит единые требования к помещениям, оснащению рабочих мест, регламенту работы центров занятости, программам переобучения и мотивации их сотрудников.</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Организация и методическое сопровождение реализации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 в субъектах Российской Федерации.</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Разработка и утверждение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Совершенствование механизма квотирования рабочих мест для трудоустройства инвалидов.</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Подготовка нормативных правовых актов по квотам, необходимых для выдачи иностранным гражданам разрешений на работу и приглашений на въезд в Российскую Федерацию с целью осуществления трудовой деятельности.</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Проведение мониторинга ситуации на рынке труда субъектов Российской Федерации, связанной с привлечением иностранных работников.</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Расширение ограничений по допустимой доле иностранных работников в отдельных видах экономической деятельности, в условиях роста напряженности на рынке труда отдельных субъектов Российской Федерации и отраслей.</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 xml:space="preserve">Разработка и заключение международных соглашений, предусматривающих создание эффективных механизмов организованного привлечения иностранных работников и расширение возможностей портала «Работа в России». </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Разработка проекта федерального закона «О внесении изменений в Закон Российской Федерации «О занятости населения в Российской Федерации» и признании утратившими силу отдельных положений некоторых законодательных актов Российской Федерации», направленного на уточнение условий признания граждан безработными и осуществления социальных выплат.</w:t>
      </w:r>
    </w:p>
    <w:p w:rsidR="00B60C42" w:rsidRPr="00B60C42" w:rsidRDefault="00B60C42" w:rsidP="00B60C42">
      <w:pPr>
        <w:tabs>
          <w:tab w:val="left" w:pos="709"/>
        </w:tabs>
        <w:ind w:firstLine="709"/>
        <w:jc w:val="both"/>
        <w:rPr>
          <w:rFonts w:ascii="Arial Narrow" w:hAnsi="Arial Narrow"/>
          <w:sz w:val="24"/>
          <w:szCs w:val="24"/>
        </w:rPr>
      </w:pPr>
      <w:r w:rsidRPr="00B60C42">
        <w:rPr>
          <w:rFonts w:ascii="Arial Narrow" w:hAnsi="Arial Narrow"/>
          <w:sz w:val="24"/>
          <w:szCs w:val="24"/>
        </w:rPr>
        <w:t>Дальнейшее развитие информационно-аналитической системы Общероссийская база вакансий «Работа в России» и его подсистемы, социальной сети деловых контактов «Skillsnet» в целях популяризации и расширения возможностей портала «Работа в России».</w:t>
      </w:r>
    </w:p>
    <w:p w:rsidR="00B60C42" w:rsidRDefault="00B60C42" w:rsidP="00516725">
      <w:pPr>
        <w:pStyle w:val="a3"/>
        <w:tabs>
          <w:tab w:val="clear" w:pos="4153"/>
          <w:tab w:val="clear" w:pos="8306"/>
        </w:tabs>
        <w:ind w:firstLine="567"/>
        <w:jc w:val="both"/>
        <w:rPr>
          <w:rFonts w:ascii="Arial Narrow" w:hAnsi="Arial Narrow"/>
          <w:b/>
          <w:i/>
          <w:sz w:val="24"/>
          <w:szCs w:val="24"/>
        </w:rPr>
      </w:pPr>
    </w:p>
    <w:p w:rsidR="009344C3" w:rsidRDefault="009344C3" w:rsidP="00516725">
      <w:pPr>
        <w:pStyle w:val="a3"/>
        <w:tabs>
          <w:tab w:val="clear" w:pos="4153"/>
          <w:tab w:val="clear" w:pos="8306"/>
        </w:tabs>
        <w:ind w:firstLine="567"/>
        <w:jc w:val="both"/>
        <w:rPr>
          <w:rFonts w:ascii="Arial Narrow" w:hAnsi="Arial Narrow"/>
          <w:b/>
          <w:i/>
          <w:sz w:val="24"/>
          <w:szCs w:val="24"/>
        </w:rPr>
      </w:pPr>
    </w:p>
    <w:p w:rsidR="009344C3" w:rsidRDefault="009344C3" w:rsidP="00516725">
      <w:pPr>
        <w:pStyle w:val="a3"/>
        <w:tabs>
          <w:tab w:val="clear" w:pos="4153"/>
          <w:tab w:val="clear" w:pos="8306"/>
        </w:tabs>
        <w:ind w:firstLine="567"/>
        <w:jc w:val="both"/>
        <w:rPr>
          <w:rFonts w:ascii="Arial Narrow" w:hAnsi="Arial Narrow"/>
          <w:b/>
          <w:i/>
          <w:sz w:val="24"/>
          <w:szCs w:val="24"/>
        </w:rPr>
      </w:pPr>
    </w:p>
    <w:p w:rsidR="00B60C42" w:rsidRDefault="009344C3" w:rsidP="00B60C42">
      <w:pPr>
        <w:pStyle w:val="1"/>
        <w:jc w:val="both"/>
        <w:rPr>
          <w:color w:val="auto"/>
        </w:rPr>
      </w:pPr>
      <w:bookmarkStart w:id="5" w:name="_Toc5632790"/>
      <w:r>
        <w:rPr>
          <w:color w:val="auto"/>
        </w:rPr>
        <w:t>1.3</w:t>
      </w:r>
      <w:r w:rsidR="00B60C42" w:rsidRPr="002D78CF">
        <w:rPr>
          <w:color w:val="auto"/>
        </w:rPr>
        <w:t xml:space="preserve"> </w:t>
      </w:r>
      <w:r w:rsidR="00B60C42">
        <w:rPr>
          <w:color w:val="auto"/>
        </w:rPr>
        <w:t>Обеспечено улучшение условий труда</w:t>
      </w:r>
      <w:bookmarkEnd w:id="5"/>
      <w:r w:rsidR="00B60C42">
        <w:rPr>
          <w:color w:val="auto"/>
        </w:rPr>
        <w:t xml:space="preserve"> </w:t>
      </w:r>
    </w:p>
    <w:p w:rsidR="009344C3" w:rsidRPr="009344C3" w:rsidRDefault="009344C3" w:rsidP="009344C3">
      <w:pPr>
        <w:rPr>
          <w:rFonts w:ascii="Arial Narrow" w:hAnsi="Arial Narrow"/>
          <w:sz w:val="24"/>
          <w:szCs w:val="24"/>
        </w:rPr>
      </w:pPr>
    </w:p>
    <w:p w:rsidR="009344C3" w:rsidRPr="009344C3" w:rsidRDefault="009344C3" w:rsidP="009344C3">
      <w:pPr>
        <w:shd w:val="clear" w:color="auto" w:fill="FFFFFF"/>
        <w:ind w:firstLine="709"/>
        <w:jc w:val="both"/>
        <w:rPr>
          <w:rFonts w:ascii="Arial Narrow" w:hAnsi="Arial Narrow"/>
          <w:bCs/>
          <w:kern w:val="36"/>
          <w:sz w:val="24"/>
          <w:szCs w:val="24"/>
        </w:rPr>
      </w:pPr>
      <w:r w:rsidRPr="009344C3">
        <w:rPr>
          <w:rFonts w:ascii="Arial Narrow" w:hAnsi="Arial Narrow"/>
          <w:sz w:val="24"/>
          <w:szCs w:val="24"/>
        </w:rPr>
        <w:t xml:space="preserve">В 2018 году в Российской Федерации сохранялась устойчивая тенденция к снижению уровня производственного травматизма. </w:t>
      </w:r>
    </w:p>
    <w:p w:rsidR="009344C3" w:rsidRPr="009344C3" w:rsidRDefault="009344C3" w:rsidP="009344C3">
      <w:pPr>
        <w:widowControl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оперативным сведениям количество несчастных случаев с тяжелыми последствиями (групповых, с тяжелым и смертельным исходом) в 2018 году по сравнению с 2017 годом сократилось на 19% (с 6240 случаев в 2017 году до 5069 случаев в 2018 году).</w:t>
      </w:r>
    </w:p>
    <w:p w:rsidR="009344C3" w:rsidRPr="009344C3" w:rsidRDefault="009344C3" w:rsidP="009344C3">
      <w:pPr>
        <w:widowControl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Также отмечалось уменьшение количества погибших на производстве: в 2018 году погибло 1323 работника, что на 23% меньше, чем в 2017 году (1722). </w:t>
      </w:r>
    </w:p>
    <w:p w:rsidR="009344C3" w:rsidRPr="009344C3" w:rsidRDefault="009344C3" w:rsidP="009344C3">
      <w:pPr>
        <w:widowControl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Количество погибших традиционно остается наиболее высоким по сравнению с другими видами экономической деятельности в строительстве, обрабатывающих производствах, сельском хозяйстве, в сфере транспорта, в добыче полезных ископаемых.</w:t>
      </w:r>
    </w:p>
    <w:p w:rsidR="009344C3" w:rsidRPr="009344C3" w:rsidRDefault="009344C3" w:rsidP="009344C3">
      <w:pPr>
        <w:widowControl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При этом в 2018 году по сравнению с 2017 годом зарегистрировано снижение количества погибших на производстве по всем указанным видам экономической деятельности.</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 xml:space="preserve">За первые пять лет действия Закона «О специальной оценке условий труда» специальная оценка условий труда (далее - СОУТ) в Российской Федерации проведена у 457830 работодателей на 24750818 рабочих местах, на которых занято 33063708 работников. </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В долевом отношении количество рабочих мест, на которых проведена СОУТ составляет 78,2% от реального количества рабочих мест (31665228 – по данным Фонда социального страхования Российской Федерации).</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 xml:space="preserve">Рабочих мест с оптимальными и (или) допустимыми условиями труда – 78,8%. </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 xml:space="preserve">Рабочих мест с вредными и (или) опасными условиями труда – 21,2%. </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При этом совокупный анализ данных Федеральной государственной информационной системы учета результатов проведения специальной оценки условий труда (далее – ФГИС СОУТ) и официальных данных Росстата показал, что в основных наблюдаемых Росстатом отраслях экономики СОУТ проведена практически на 100% рабочих мест.</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В основных секторах экономики (обрабатывающие производства (металлургия, химическое производство), добыча полезных ископаемых, транспорт, сельское хозяйство и др.) проведение специальной оценки условий труда практически завершено. Отставание наблюдается в сегменте малого бизнеса.</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В этой связи, Минтрудом России в декабре 2018 г. подготовлены и опубликованы разъяснения по вопросу проведения специальной оценки условий труда в организациях, относящихся к сегментам микро- и малого бизнеса.</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В рамках осуществляемого Минтрудом России мониторинга проведения специальной оценки условий труда и по предложениям работодателей в 2018 году принято постановление Правительства Российской Федерации от 24 января 2018 г. № 52, дополнившее перечень рабочих мест, в отношении которых специальная оценка условий труда проводится с учетом устанавливаемых особенностей. Во исполнение указанного постановления принят приказ Минтруда России от 28 июня 2018 г. № 433н об утверждении особенностей проведения специальной оценки условий труда на рабочих местах работников, на которых непосредственно осуществляются разработка, изготовление, переработка, испытание, утилизация, межоперационное хранение взрывчатых веществ, инициирующих составов и продуктов, транспортирование (транспортировка), уничтожение боеприпасов и взрывчатых веществ, пиротехнических составов, порохов, ракетных топлив, средств инициирования и изделий на их основе, в организациях, эксплуатирующих радиационно опасные и ядерно опасные производства (объекты), и организациях промышленности боеприпасов и спецхимии.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С 2015 года, с целью сохранения сложившихся положительных тенденций в охране труда, Минтруд России внедряет программно-целевой метод управления охраной труда.</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В настоящее время программы по улучшению условий и охраны труда утверждены во всех субъектах Российской Федерации. Мероприятия программ предусматривают совершенствование региональной нормативной правовой базы охраны труда, непрерывную подготовку работников по охране труда на основе современных технологий обучения, информационное обеспечение и пропаганду охраны труда, а также улучшение лечебно-профилактического обслуживания работающего населения.</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Постановлением Правительства Российской Федерации от 30 марта 2018 г. № 363 в состав государственной программы Российской Федерации «Содействие занятости населения» включена подпрограмма «Безопасный труд» в рамках которой предусмотрена реализация следующих мероприятий:</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разработка практических инструментов, способствующих работодателям во внедрении превентивного подхода в сфере охраны труда;</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формирование экономических стимулов для работодателей к улучшению условий труда на рабочих местах;</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разработка методического инструментария оценки условий труда работников;</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проведение широкомасштабной общественно-просветительской кампании, направленной на развитие и поддержание ценностей безопасности и сохранения здоровья на протяжении всей жизни.</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 xml:space="preserve">В ходе реализации подпрограммы будут заложены основы системы непрерывного обучения по охране труда на всем протяжении трудовой деятельности, а также объективного контроля за результатами такого обучения. </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Одновременно в рамках мероприятий подпрограммы предусмотрена разработка конкретного методического аппарата в целях выявления опасностей, оценки профессиональных рисков и снижения их уровня для наиболее травмоопасных видов экономической деятельности. Разработанные методики будут использоваться работодателями в целях профилактики травматизма и профзаболеваемости, что будет способствовать снижению экономических издержек и потерь на предприятиях.</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 xml:space="preserve">По итогам 2018 года в рамках </w:t>
      </w:r>
      <w:r w:rsidRPr="009344C3">
        <w:rPr>
          <w:rFonts w:ascii="Arial Narrow" w:hAnsi="Arial Narrow"/>
          <w:bCs/>
          <w:iCs/>
          <w:color w:val="000000"/>
          <w:sz w:val="24"/>
          <w:szCs w:val="24"/>
        </w:rPr>
        <w:t xml:space="preserve">подпрограммы «Безопасный труд» </w:t>
      </w:r>
      <w:r w:rsidRPr="009344C3">
        <w:rPr>
          <w:rFonts w:ascii="Arial Narrow" w:hAnsi="Arial Narrow"/>
          <w:sz w:val="24"/>
          <w:szCs w:val="24"/>
        </w:rPr>
        <w:t>выполнены научно-исследовательские работы, по результатам которых были разработаны методические рекомендации по выявлению и оценке уровня профессионального риска для наиболее травмоопасных видов экономической деятельности, определены основные направления развития и совершенствования системы управления охраной труда, разработаны модули в области проверки знаний требований охраны труда субъектами малого предпринимательства и социально ориентированными некоммерческими организациями, а также разработаны методики измерений факторов производственной среды и трудового процесса, необходимые для проведения специальной оценки условий труда.</w:t>
      </w:r>
    </w:p>
    <w:p w:rsidR="009344C3" w:rsidRPr="009344C3" w:rsidRDefault="009344C3" w:rsidP="009344C3">
      <w:pPr>
        <w:autoSpaceDE w:val="0"/>
        <w:autoSpaceDN w:val="0"/>
        <w:adjustRightInd w:val="0"/>
        <w:ind w:firstLine="709"/>
        <w:contextualSpacing/>
        <w:jc w:val="both"/>
        <w:rPr>
          <w:rFonts w:ascii="Arial Narrow" w:hAnsi="Arial Narrow"/>
          <w:sz w:val="24"/>
          <w:szCs w:val="24"/>
        </w:rPr>
      </w:pPr>
      <w:r w:rsidRPr="009344C3">
        <w:rPr>
          <w:rFonts w:ascii="Arial Narrow" w:hAnsi="Arial Narrow"/>
          <w:sz w:val="24"/>
          <w:szCs w:val="24"/>
        </w:rPr>
        <w:t>В 2018 году продолжалась работа по совершенствованию законодательства и актуализации правил по охране труда.</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Приняты, подготовленные Минтрудом России, Федеральные законы от 19 июля 2018 г. № 207-ФЗ «О внесении изменений в статьи 366 и 367 Трудового кодекса Российской Федерации» и № 208-ФЗ «О внесении изменений в отдельные законодательные акты Российской Федерации», устранившие дублирование контрольно-надзорных полномочий Роструда, Росздравнадзора и Ростехнадзора. В развитие принятых федеральных законов Минтрудом России внесены изменения в Правила по охране труда при эксплуатации электроустановок и Правила по охране труда при эксплуатации тепловых энергоустановок, разграничившие круг вопросов, подлежащих проверке при осуществлении государственного энергетического надзора и Роструда.</w:t>
      </w:r>
    </w:p>
    <w:p w:rsidR="009344C3" w:rsidRPr="009344C3" w:rsidRDefault="009344C3" w:rsidP="009344C3">
      <w:pPr>
        <w:ind w:firstLine="709"/>
        <w:jc w:val="both"/>
        <w:rPr>
          <w:rFonts w:ascii="Arial Narrow" w:eastAsia="Calibri" w:hAnsi="Arial Narrow"/>
          <w:bCs/>
          <w:sz w:val="24"/>
          <w:szCs w:val="24"/>
          <w:lang w:eastAsia="en-US"/>
        </w:rPr>
      </w:pPr>
      <w:r w:rsidRPr="009344C3">
        <w:rPr>
          <w:rFonts w:ascii="Arial Narrow" w:eastAsia="Calibri" w:hAnsi="Arial Narrow"/>
          <w:bCs/>
          <w:iCs/>
          <w:color w:val="000000"/>
          <w:sz w:val="24"/>
          <w:szCs w:val="24"/>
          <w:lang w:eastAsia="en-US"/>
        </w:rPr>
        <w:t>Ратифицирована конвенция Международной организации труда № 167 «О безопасности и гигиене труда в строительстве»,</w:t>
      </w:r>
      <w:r w:rsidRPr="009344C3">
        <w:rPr>
          <w:rFonts w:ascii="Arial Narrow" w:eastAsia="Calibri" w:hAnsi="Arial Narrow"/>
          <w:sz w:val="24"/>
          <w:szCs w:val="24"/>
          <w:lang w:eastAsia="en-US"/>
        </w:rPr>
        <w:t xml:space="preserve"> что позволит повысить </w:t>
      </w:r>
      <w:r w:rsidRPr="009344C3">
        <w:rPr>
          <w:rFonts w:ascii="Arial Narrow" w:eastAsia="Calibri" w:hAnsi="Arial Narrow"/>
          <w:bCs/>
          <w:sz w:val="24"/>
          <w:szCs w:val="24"/>
          <w:lang w:eastAsia="en-US"/>
        </w:rPr>
        <w:t>уровень защиты жизни и здоровья работников, занятых в строительстве, и даст возможность использовать лучшие мировые практики достижения обеспечения безопасности и охраны здоровья работников, занятых на строительных работах и производствах. В рамках имплементации положений Конвенции Минтрудом России внесены изменения в Правила по охране труда в строительстве, Правила по охране труда при работе на высоте, Правила по охране труда при работе с инструментом и приспособлениями.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 xml:space="preserve">В 2018 году также были актуализированы правила по охране труда в организациях связи, на автомобильном транспорте, при проведении окрасочных работ. </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Также Минтрудом России были утверждены Типовые нормы выдачи специальной одежды работникам, занятым на геологических работах, в промышленности строительных материалов и в легкой промышленности.</w:t>
      </w:r>
    </w:p>
    <w:p w:rsidR="009344C3" w:rsidRPr="009344C3" w:rsidRDefault="009344C3" w:rsidP="009344C3">
      <w:pPr>
        <w:ind w:firstLine="709"/>
        <w:contextualSpacing/>
        <w:jc w:val="both"/>
        <w:rPr>
          <w:rFonts w:ascii="Arial Narrow" w:hAnsi="Arial Narrow"/>
          <w:sz w:val="24"/>
          <w:szCs w:val="24"/>
        </w:rPr>
      </w:pPr>
      <w:r w:rsidRPr="009344C3">
        <w:rPr>
          <w:rFonts w:ascii="Arial Narrow" w:hAnsi="Arial Narrow"/>
          <w:sz w:val="24"/>
          <w:szCs w:val="24"/>
        </w:rPr>
        <w:t>В целях усиления защищенности работников за пять лет до достижения ими возраста, дающего право на назначение страховой пенсии по старости в соответствии с пенсионным законодательством, Федеральным законом от 28 ноября 2018 г. № 431-ФЗ «О бюджете Фонда социального страхования Российской Федерации на 2019 год и на плановый период 2020 и 2021 годов» (пункт 2 части первой статьи 6) предусмотрена норма по увеличению объема средств, направляемых на финансовое обеспечение предупредительных мер, с 20 процентов до 30 процентов сумм страховых взносов при направлении дополнительного объема средств на санаторно-курортное лечение работников за пять лет до достижения возраста, дающего право на назначение страховой пенсии по старости в соответствии с пенсионным законодательством.</w:t>
      </w:r>
    </w:p>
    <w:p w:rsidR="009344C3" w:rsidRPr="009344C3" w:rsidRDefault="009344C3" w:rsidP="009344C3">
      <w:pPr>
        <w:ind w:firstLine="709"/>
        <w:contextualSpacing/>
        <w:jc w:val="both"/>
        <w:rPr>
          <w:rFonts w:ascii="Arial Narrow" w:hAnsi="Arial Narrow"/>
          <w:sz w:val="24"/>
          <w:szCs w:val="24"/>
        </w:rPr>
      </w:pPr>
      <w:r w:rsidRPr="009344C3">
        <w:rPr>
          <w:rFonts w:ascii="Arial Narrow" w:hAnsi="Arial Narrow"/>
          <w:sz w:val="24"/>
          <w:szCs w:val="24"/>
        </w:rPr>
        <w:t>В соответствии с этой нормой приказом Минтруда России от 3 декабря 2018 г. №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 предусмотрено расширение перечня предупредительных мер, с включением в перечень предупредительных мер, финансируемых за счет сумм страховых взносов, санаторно-курортного лечения работников за пять лет до достижения возраста, дающего право на назначение страховой пенсии по старости в соответствии с пенсионным законодательством.</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В соответствии с протоколом совещания у Председателя Правительства Российской Федерации Д.А.Медведева от 12 декабря 2017 г. № ДМ-П12-70пр приказом Минтруда России от 12 февраля 2018 г. № 71 утвержден примерный ведомственный план мероприятий по снижению производственного травматизма и Методические рекомендации для федеральных органов исполнительной власти Российской Федерации по составлению ведомственных отраслевых планов по снижению производственного травматизма.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На основе примерного ведомственного плана Минстроем России, Минпромторгом России, Минтрансом России, Минэнерго России, Минсельхозом России разработаны и утверждены планы мероприятий по снижению производственного травматизма в соответствующих отраслях.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 проведенной работе и о реализации федеральными органами исполнительной власти Российской Федерации в 2018 году указанных планов направлены доклады в Правительство Российской Федерации (письма от 15 мая 2018 г. № 15-3/10/П-3278 и от 1 марта 2019 г. № 15-3/10/П-1713).</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В целях исполнения Плана мероприятий по реализации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2015 - 2020 годы, утвержденного заместителем Председателя Правительства Российской Федерации О.Ю.Голодец от 26 октября 2015 г. № 7011п-П12, Минтрудом России в 2018 году:</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Правительство Российской Федерации направлен доклад «О результатах мониторинга и оценки государственных программ субъектов Российской Федерации (подпрограмм государственных программ) по улучшению условий и охраны труда» (письмо от 25 декабря 2018 г. № 15-3/10/П-9709);</w:t>
      </w:r>
    </w:p>
    <w:p w:rsidR="009344C3" w:rsidRPr="009344C3" w:rsidRDefault="009344C3" w:rsidP="009344C3">
      <w:pPr>
        <w:ind w:firstLine="709"/>
        <w:jc w:val="both"/>
        <w:rPr>
          <w:rFonts w:ascii="Arial Narrow" w:hAnsi="Arial Narrow"/>
          <w:i/>
          <w:sz w:val="24"/>
          <w:szCs w:val="24"/>
        </w:rPr>
      </w:pPr>
      <w:r w:rsidRPr="009344C3">
        <w:rPr>
          <w:rFonts w:ascii="Arial Narrow" w:hAnsi="Arial Narrow"/>
          <w:sz w:val="24"/>
          <w:szCs w:val="24"/>
        </w:rPr>
        <w:t>сформирован рейтинг субъектов Российской Федерации по уровню соблюдения трудового законодательства в соответствии с Методикой формирования ежегодного рейтинга субъектов Российской Федерации по уровню соблюдения трудового законодательства, утвержденной на заседании Ученого совета ФГБУ «ВНИИ труда» Минтруда России 27 сентября 2018 г., который размещен в</w:t>
      </w:r>
      <w:r w:rsidRPr="009344C3">
        <w:rPr>
          <w:rFonts w:ascii="Arial Narrow" w:hAnsi="Arial Narrow"/>
          <w:i/>
          <w:sz w:val="24"/>
          <w:szCs w:val="24"/>
        </w:rPr>
        <w:t xml:space="preserve"> </w:t>
      </w:r>
      <w:r w:rsidRPr="009344C3">
        <w:rPr>
          <w:rFonts w:ascii="Arial Narrow" w:hAnsi="Arial Narrow"/>
          <w:sz w:val="24"/>
          <w:szCs w:val="24"/>
        </w:rPr>
        <w:t>подсистеме «Единая общероссийская справочно-информационная система по охране труда» Федеральной государственной информационной системы учета результатов проведения специальной оценки условий труда</w:t>
      </w:r>
      <w:r w:rsidRPr="009344C3">
        <w:rPr>
          <w:rFonts w:ascii="Arial Narrow" w:hAnsi="Arial Narrow"/>
          <w:i/>
          <w:sz w:val="24"/>
          <w:szCs w:val="24"/>
        </w:rPr>
        <w:t>;</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продолжено формирование базы лучших практик субъектов Российской Федерации по уровню соблюдения трудового законодательства на основе информации, представленной субъектами Российской Федерации в рамках мониторинга и оценки государственных программ (подпрограмм государственных программ) субъектов Российской Федерации по улучшению условий и охраны труда; информация размещена в</w:t>
      </w:r>
      <w:r w:rsidRPr="009344C3">
        <w:rPr>
          <w:rFonts w:ascii="Arial Narrow" w:hAnsi="Arial Narrow"/>
          <w:i/>
          <w:sz w:val="24"/>
          <w:szCs w:val="24"/>
        </w:rPr>
        <w:t xml:space="preserve"> </w:t>
      </w:r>
      <w:r w:rsidRPr="009344C3">
        <w:rPr>
          <w:rFonts w:ascii="Arial Narrow" w:hAnsi="Arial Narrow"/>
          <w:sz w:val="24"/>
          <w:szCs w:val="24"/>
        </w:rPr>
        <w:t>подсистеме «Единая общероссийская справочно-информационная система по охране труда» Федеральной государственной информационной системы учета результатов проведения специальной оценки условий труда.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соответствии с Планом научно-практических мероприятий Министерства труда и социальной защиты Российской Федерации по вопросам охраны труда, проводимых в 2018 году, утвержденным приказом Минтруда России от 27 декабря 2017 г. № 880, в 2018 году ежемесячно в регионах и федеральных округах Российской Федерации проводились совещания по вопросам состояния производственного травматизма, условий труда и реализации территориальных программ по улучшению условий и охраны труда в субъектах Российской Федерации, изучения передового опыта регионов, совершенствования законодательства об охране труда. </w:t>
      </w:r>
    </w:p>
    <w:p w:rsidR="009344C3" w:rsidRPr="009344C3" w:rsidRDefault="009344C3" w:rsidP="009344C3">
      <w:pPr>
        <w:widowControl w:val="0"/>
        <w:ind w:firstLine="709"/>
        <w:jc w:val="both"/>
        <w:rPr>
          <w:rFonts w:ascii="Arial Narrow" w:eastAsia="Calibri" w:hAnsi="Arial Narrow"/>
          <w:sz w:val="24"/>
          <w:szCs w:val="24"/>
          <w:lang w:eastAsia="en-US"/>
        </w:rPr>
      </w:pPr>
      <w:r w:rsidRPr="009344C3">
        <w:rPr>
          <w:rFonts w:ascii="Arial Narrow" w:eastAsia="Calibri" w:hAnsi="Arial Narrow"/>
          <w:bCs/>
          <w:sz w:val="24"/>
          <w:szCs w:val="24"/>
          <w:lang w:eastAsia="en-US"/>
        </w:rPr>
        <w:t>Одним из значимых мероприятий 2018 года явилась</w:t>
      </w:r>
      <w:r w:rsidRPr="009344C3">
        <w:rPr>
          <w:rFonts w:ascii="Arial Narrow" w:eastAsia="Calibri" w:hAnsi="Arial Narrow"/>
          <w:sz w:val="24"/>
          <w:szCs w:val="24"/>
          <w:lang w:eastAsia="en-US"/>
        </w:rPr>
        <w:t xml:space="preserve"> четвертая ежегодная </w:t>
      </w:r>
      <w:r w:rsidRPr="009344C3">
        <w:rPr>
          <w:rFonts w:ascii="Arial Narrow" w:hAnsi="Arial Narrow"/>
          <w:sz w:val="24"/>
          <w:szCs w:val="24"/>
          <w:lang w:eastAsia="en-US"/>
        </w:rPr>
        <w:t>Всероссийская неделя охраны труда в г. Сочи</w:t>
      </w:r>
      <w:r w:rsidRPr="009344C3">
        <w:rPr>
          <w:rFonts w:ascii="Arial Narrow" w:hAnsi="Arial Narrow"/>
          <w:color w:val="000000"/>
          <w:sz w:val="24"/>
          <w:szCs w:val="24"/>
          <w:lang w:eastAsia="en-US"/>
        </w:rPr>
        <w:t>, которая проводилась накануне Всемирного дня охраны труда с целью содействия предотвращению несчастных случаев и заболеваний на рабочих местах во всем мире. Мероприятие проводится по инициативе Минтруда России и при поддержке Правительства Российской Федерации.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 xml:space="preserve">Всероссийская неделя охраны труда – глобальная дискуссионная площадка, посвященная новейшим тенденциям и перспективам развития деятельности в области охраны труда, повышения производительности труда, создания достойных условий труда и улучшения качества жизни каждого работника. </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В рамках Недели проведено 130 мероприятий (конференции, технические сессии, симпозиумы, круглые столы, лекции).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Общее количество участников Недели составило более 10 тыс. человек.</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В мероприятиях активное участие приняли делегации Международной организации труда, Международной ассоциации социального обеспечения, Международной ассоциации инспекций труда.</w:t>
      </w:r>
    </w:p>
    <w:p w:rsidR="009344C3" w:rsidRPr="009344C3" w:rsidRDefault="009344C3" w:rsidP="009344C3">
      <w:pPr>
        <w:ind w:firstLine="709"/>
        <w:jc w:val="both"/>
        <w:rPr>
          <w:rFonts w:ascii="Arial Narrow" w:hAnsi="Arial Narrow"/>
          <w:b/>
          <w:sz w:val="24"/>
          <w:szCs w:val="24"/>
        </w:rPr>
      </w:pPr>
    </w:p>
    <w:p w:rsidR="009344C3" w:rsidRPr="009344C3" w:rsidRDefault="009344C3" w:rsidP="009344C3">
      <w:pPr>
        <w:ind w:firstLine="709"/>
        <w:jc w:val="both"/>
        <w:rPr>
          <w:rFonts w:ascii="Arial Narrow" w:hAnsi="Arial Narrow"/>
          <w:b/>
          <w:i/>
          <w:sz w:val="24"/>
          <w:szCs w:val="24"/>
        </w:rPr>
      </w:pPr>
      <w:r w:rsidRPr="009344C3">
        <w:rPr>
          <w:rFonts w:ascii="Arial Narrow" w:hAnsi="Arial Narrow"/>
          <w:b/>
          <w:i/>
          <w:sz w:val="24"/>
          <w:szCs w:val="24"/>
        </w:rPr>
        <w:t>Задачи на 2019 год</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 xml:space="preserve">Завершить работу над проектом федерального закона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w:t>
      </w:r>
    </w:p>
    <w:p w:rsidR="009344C3" w:rsidRPr="009344C3" w:rsidRDefault="009344C3" w:rsidP="009344C3">
      <w:pPr>
        <w:shd w:val="clear" w:color="auto" w:fill="FFFFFF"/>
        <w:ind w:firstLine="709"/>
        <w:jc w:val="both"/>
        <w:rPr>
          <w:rFonts w:ascii="Arial Narrow" w:hAnsi="Arial Narrow"/>
          <w:bCs/>
          <w:iCs/>
          <w:color w:val="000000"/>
          <w:sz w:val="24"/>
          <w:szCs w:val="24"/>
        </w:rPr>
      </w:pPr>
      <w:r w:rsidRPr="009344C3">
        <w:rPr>
          <w:rFonts w:ascii="Arial Narrow" w:hAnsi="Arial Narrow"/>
          <w:bCs/>
          <w:iCs/>
          <w:color w:val="000000"/>
          <w:sz w:val="24"/>
          <w:szCs w:val="24"/>
        </w:rPr>
        <w:t xml:space="preserve">Подготовить изменения в статьи 213 и 330.3 Трудового кодекса, направленные на уточнение порядка прохождения работниками предсменных и послесменных медицинских осмотров. </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bCs/>
          <w:iCs/>
          <w:color w:val="000000"/>
          <w:sz w:val="24"/>
          <w:szCs w:val="24"/>
          <w:lang w:eastAsia="en-US"/>
        </w:rPr>
        <w:t xml:space="preserve">Рассмотреть, подготовленные Минтрудом России, изменения в Федеральный закон </w:t>
      </w:r>
      <w:r w:rsidRPr="009344C3">
        <w:rPr>
          <w:rFonts w:ascii="Arial Narrow" w:eastAsia="Calibri" w:hAnsi="Arial Narrow"/>
          <w:sz w:val="24"/>
          <w:szCs w:val="24"/>
          <w:lang w:eastAsia="en-US"/>
        </w:rPr>
        <w:t>«О специальной оценке условий труда», направленный на повышение качества специальной оценки условий труда посредством использования утвержденных методик измерений и усиление ответственности организаций, проводящих специальную оценку условий труда, за своевременное представление информации в федеральную государственную информационную систему для целей контроля за объективностью и достоверностью проведенных оценок и переданных в ФГИС СОУТ отчетов.</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В целях обеспечения государственной защиты интересов работодателей и работников подготовить проект федерального закона </w:t>
      </w:r>
      <w:r w:rsidRPr="009344C3">
        <w:rPr>
          <w:rFonts w:ascii="Arial Narrow" w:eastAsia="Calibri" w:hAnsi="Arial Narrow"/>
          <w:color w:val="000000"/>
          <w:sz w:val="24"/>
          <w:szCs w:val="24"/>
          <w:lang w:eastAsia="en-US"/>
        </w:rPr>
        <w:t xml:space="preserve">«О внесении изменений </w:t>
      </w:r>
      <w:r w:rsidRPr="009344C3">
        <w:rPr>
          <w:rFonts w:ascii="Arial Narrow" w:eastAsia="Calibri" w:hAnsi="Arial Narrow"/>
          <w:sz w:val="24"/>
          <w:szCs w:val="24"/>
          <w:lang w:eastAsia="en-US"/>
        </w:rPr>
        <w:t>в Кодекс Российской Федерации об административных правонарушениях</w:t>
      </w:r>
      <w:r w:rsidRPr="009344C3">
        <w:rPr>
          <w:rFonts w:ascii="Arial Narrow" w:eastAsia="Calibri" w:hAnsi="Arial Narrow"/>
          <w:color w:val="000000"/>
          <w:sz w:val="24"/>
          <w:szCs w:val="24"/>
          <w:lang w:eastAsia="en-US"/>
        </w:rPr>
        <w:t xml:space="preserve">», направленного на </w:t>
      </w:r>
      <w:r w:rsidRPr="009344C3">
        <w:rPr>
          <w:rFonts w:ascii="Arial Narrow" w:eastAsia="Calibri" w:hAnsi="Arial Narrow"/>
          <w:sz w:val="24"/>
          <w:szCs w:val="24"/>
          <w:lang w:eastAsia="en-US"/>
        </w:rPr>
        <w:t>уточнение составов административных правонарушений и дифференциации ответственности за нарушения порядка проведения специальной оценки условий труда.</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Завершить работу над корректировкой положений технического регламента Таможенного союза «О безопасности средств индивидуальной защиты».</w:t>
      </w:r>
    </w:p>
    <w:p w:rsidR="009344C3" w:rsidRPr="009344C3" w:rsidRDefault="009344C3" w:rsidP="009344C3">
      <w:pPr>
        <w:shd w:val="clear" w:color="auto" w:fill="FFFFFF"/>
        <w:ind w:firstLine="709"/>
        <w:jc w:val="both"/>
        <w:rPr>
          <w:rFonts w:ascii="Arial Narrow" w:hAnsi="Arial Narrow"/>
          <w:bCs/>
          <w:iCs/>
          <w:color w:val="000000"/>
          <w:spacing w:val="-4"/>
          <w:sz w:val="24"/>
          <w:szCs w:val="24"/>
        </w:rPr>
      </w:pPr>
      <w:r w:rsidRPr="009344C3">
        <w:rPr>
          <w:rFonts w:ascii="Arial Narrow" w:hAnsi="Arial Narrow"/>
          <w:sz w:val="24"/>
          <w:szCs w:val="24"/>
        </w:rPr>
        <w:t>В рамках</w:t>
      </w:r>
      <w:r w:rsidRPr="009344C3">
        <w:rPr>
          <w:rFonts w:ascii="Arial Narrow" w:hAnsi="Arial Narrow"/>
          <w:bCs/>
          <w:iCs/>
          <w:color w:val="000000"/>
          <w:sz w:val="24"/>
          <w:szCs w:val="24"/>
        </w:rPr>
        <w:t xml:space="preserve"> подпрограммы «Безопасный труд» разработать методологию дистанционного проведения инструктажей </w:t>
      </w:r>
      <w:r w:rsidRPr="009344C3">
        <w:rPr>
          <w:rFonts w:ascii="Arial Narrow" w:hAnsi="Arial Narrow"/>
          <w:bCs/>
          <w:iCs/>
          <w:color w:val="000000"/>
          <w:spacing w:val="-4"/>
          <w:sz w:val="24"/>
          <w:szCs w:val="24"/>
        </w:rPr>
        <w:t xml:space="preserve">по охране труда, завершить подготовку к проведению в 2020 году общественно-просветительской кампании по популяризации культуры безопасного труда и сохранения здоровья на работе, завершить </w:t>
      </w:r>
      <w:r w:rsidRPr="009344C3">
        <w:rPr>
          <w:rFonts w:ascii="Arial Narrow" w:hAnsi="Arial Narrow"/>
          <w:spacing w:val="-4"/>
          <w:sz w:val="24"/>
          <w:szCs w:val="24"/>
        </w:rPr>
        <w:t xml:space="preserve">разработку </w:t>
      </w:r>
      <w:r w:rsidRPr="009344C3">
        <w:rPr>
          <w:rFonts w:ascii="Arial Narrow" w:hAnsi="Arial Narrow"/>
          <w:spacing w:val="-6"/>
          <w:sz w:val="24"/>
          <w:szCs w:val="24"/>
        </w:rPr>
        <w:t>методических рекомендаций по выявлению и оценке уровня профессионального риска для основных видов экономической деятельности, обеспечить совершенствование мониторинговых исследований в области охраны труда.</w:t>
      </w:r>
    </w:p>
    <w:p w:rsidR="009344C3" w:rsidRPr="009344C3" w:rsidRDefault="009344C3" w:rsidP="009344C3">
      <w:pPr>
        <w:ind w:firstLine="709"/>
        <w:contextualSpacing/>
        <w:jc w:val="both"/>
        <w:rPr>
          <w:rFonts w:ascii="Arial Narrow" w:hAnsi="Arial Narrow"/>
          <w:sz w:val="24"/>
          <w:szCs w:val="24"/>
        </w:rPr>
      </w:pPr>
      <w:r w:rsidRPr="009344C3">
        <w:rPr>
          <w:rFonts w:ascii="Arial Narrow" w:hAnsi="Arial Narrow"/>
          <w:sz w:val="24"/>
          <w:szCs w:val="24"/>
        </w:rPr>
        <w:t>В 2019 году планируется:</w:t>
      </w:r>
    </w:p>
    <w:p w:rsidR="009344C3" w:rsidRPr="009344C3" w:rsidRDefault="009344C3" w:rsidP="009344C3">
      <w:pPr>
        <w:ind w:firstLine="709"/>
        <w:contextualSpacing/>
        <w:jc w:val="both"/>
        <w:rPr>
          <w:rFonts w:ascii="Arial Narrow" w:hAnsi="Arial Narrow"/>
          <w:sz w:val="24"/>
          <w:szCs w:val="24"/>
        </w:rPr>
      </w:pPr>
      <w:r w:rsidRPr="009344C3">
        <w:rPr>
          <w:rFonts w:ascii="Arial Narrow" w:hAnsi="Arial Narrow"/>
          <w:sz w:val="24"/>
          <w:szCs w:val="24"/>
        </w:rPr>
        <w:t>развитие ФГИС СОУТ в части разработки функционала, обеспечивающего формирование сведений об улучшении условий труда на рабочих местах работодателей;</w:t>
      </w:r>
    </w:p>
    <w:p w:rsidR="009344C3" w:rsidRPr="009344C3" w:rsidRDefault="009344C3" w:rsidP="009344C3">
      <w:pPr>
        <w:ind w:firstLine="709"/>
        <w:contextualSpacing/>
        <w:jc w:val="both"/>
        <w:rPr>
          <w:rFonts w:ascii="Arial Narrow" w:hAnsi="Arial Narrow"/>
          <w:sz w:val="24"/>
          <w:szCs w:val="24"/>
        </w:rPr>
      </w:pPr>
      <w:r w:rsidRPr="009344C3">
        <w:rPr>
          <w:rFonts w:ascii="Arial Narrow" w:hAnsi="Arial Narrow"/>
          <w:sz w:val="24"/>
          <w:szCs w:val="24"/>
        </w:rPr>
        <w:t xml:space="preserve">интеграция информационных систем ФГИС СОУТ и Ростехнадзора  в целях обеспечения мониторинга динамики рабочих мест с вредными и опасными условиями труда в организациях, осуществляющих эксплуатацию особо опасных производственных объектов; </w:t>
      </w:r>
    </w:p>
    <w:p w:rsidR="009344C3" w:rsidRPr="009344C3" w:rsidRDefault="009344C3" w:rsidP="009344C3">
      <w:pPr>
        <w:ind w:firstLine="709"/>
        <w:contextualSpacing/>
        <w:jc w:val="both"/>
        <w:rPr>
          <w:rFonts w:ascii="Arial Narrow" w:hAnsi="Arial Narrow"/>
          <w:sz w:val="24"/>
          <w:szCs w:val="24"/>
        </w:rPr>
      </w:pPr>
      <w:r w:rsidRPr="009344C3">
        <w:rPr>
          <w:rFonts w:ascii="Arial Narrow" w:hAnsi="Arial Narrow"/>
          <w:sz w:val="24"/>
          <w:szCs w:val="24"/>
        </w:rPr>
        <w:t>обеспечение удаленного доступа пользователей ФГИС СОУТ (Пенсионный фонд Российской Федерации, Фонд социального страхования Российской Федерации, Федеральная служба по надзору в сфере защиты прав потребителей и благополучия человека, Федеральная налоговая служба) в соответствии с их полномочиями и компетенцией в целях установления дополнительного тарифа за условия труда в соответствии с законодательством о специальной оценке условий труда.</w:t>
      </w:r>
    </w:p>
    <w:p w:rsidR="009344C3" w:rsidRPr="009344C3" w:rsidRDefault="009344C3" w:rsidP="009344C3">
      <w:pPr>
        <w:ind w:firstLine="709"/>
        <w:contextualSpacing/>
        <w:jc w:val="both"/>
        <w:rPr>
          <w:rFonts w:ascii="Arial Narrow" w:hAnsi="Arial Narrow"/>
          <w:b/>
          <w:bCs/>
          <w:iCs/>
          <w:color w:val="000000"/>
          <w:sz w:val="24"/>
          <w:szCs w:val="24"/>
        </w:rPr>
      </w:pPr>
      <w:r w:rsidRPr="009344C3">
        <w:rPr>
          <w:rFonts w:ascii="Arial Narrow" w:hAnsi="Arial Narrow"/>
          <w:sz w:val="24"/>
          <w:szCs w:val="24"/>
        </w:rPr>
        <w:t xml:space="preserve">Обеспечить проведение в период с 22 по 26 </w:t>
      </w:r>
      <w:r w:rsidRPr="009344C3">
        <w:rPr>
          <w:rFonts w:ascii="Arial Narrow" w:hAnsi="Arial Narrow"/>
          <w:kern w:val="28"/>
          <w:sz w:val="24"/>
          <w:szCs w:val="24"/>
        </w:rPr>
        <w:t xml:space="preserve">апреля 2019 г. в г.Сочи (Краснодарский край) </w:t>
      </w:r>
      <w:r w:rsidRPr="009344C3">
        <w:rPr>
          <w:rFonts w:ascii="Arial Narrow" w:hAnsi="Arial Narrow"/>
          <w:sz w:val="24"/>
          <w:szCs w:val="24"/>
        </w:rPr>
        <w:t>Всероссийской недели охраны труда. Г</w:t>
      </w:r>
      <w:r w:rsidRPr="009344C3">
        <w:rPr>
          <w:rFonts w:ascii="Arial Narrow" w:hAnsi="Arial Narrow"/>
          <w:color w:val="000000"/>
          <w:sz w:val="24"/>
          <w:szCs w:val="24"/>
        </w:rPr>
        <w:t>енеральная тема мероприятия: «Будущее охраны труда в России - профилактика и культура безопасного труда».</w:t>
      </w:r>
    </w:p>
    <w:p w:rsidR="009344C3" w:rsidRPr="009344C3" w:rsidRDefault="009344C3" w:rsidP="009344C3">
      <w:pPr>
        <w:ind w:firstLine="709"/>
        <w:jc w:val="both"/>
        <w:rPr>
          <w:rFonts w:ascii="Arial Narrow" w:eastAsiaTheme="minorEastAsia" w:hAnsi="Arial Narrow"/>
          <w:color w:val="000000"/>
          <w:sz w:val="24"/>
          <w:szCs w:val="24"/>
          <w:shd w:val="clear" w:color="auto" w:fill="FFFFFF"/>
        </w:rPr>
      </w:pPr>
    </w:p>
    <w:p w:rsidR="009344C3" w:rsidRPr="009344C3" w:rsidRDefault="009344C3" w:rsidP="009344C3">
      <w:pPr>
        <w:pStyle w:val="1"/>
        <w:jc w:val="both"/>
        <w:rPr>
          <w:color w:val="auto"/>
        </w:rPr>
      </w:pPr>
      <w:bookmarkStart w:id="6" w:name="_Toc5632791"/>
      <w:r w:rsidRPr="009344C3">
        <w:rPr>
          <w:color w:val="auto"/>
        </w:rPr>
        <w:t>1.4. Трудовые права граждан защищены</w:t>
      </w:r>
      <w:bookmarkEnd w:id="6"/>
    </w:p>
    <w:p w:rsidR="009344C3" w:rsidRPr="009344C3" w:rsidRDefault="009344C3" w:rsidP="009344C3">
      <w:pPr>
        <w:autoSpaceDE w:val="0"/>
        <w:autoSpaceDN w:val="0"/>
        <w:adjustRightInd w:val="0"/>
        <w:ind w:firstLine="709"/>
        <w:jc w:val="both"/>
        <w:rPr>
          <w:rFonts w:ascii="Arial Narrow" w:hAnsi="Arial Narrow"/>
          <w:b/>
          <w:sz w:val="24"/>
          <w:szCs w:val="24"/>
        </w:rPr>
      </w:pP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2018 году проводилась работа по совершенствованию законодательства по обязательному социальному страхованию от несчастных случаев на производстве и профессиональных заболеваний.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Принят Федеральный закон от 25 декабря 2018 г. № 477-ФЗ «О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 подготовленный в соответствии с пунктом 8 Плана законопроектной деятельности Правительства Российской Федерации на 2018 год, утвержденного распоряжением Правительства Российской Федерации от 23 декабря 2017 г. № 2925-р.</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Федеральным законом устанавливается, что в 2019 году и в плановом периоде 2020 и 2021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страхователями в порядке и по тарифам, которые установлены Федеральным законом от 22 декабря </w:t>
      </w:r>
      <w:smartTag w:uri="urn:schemas-microsoft-com:office:smarttags" w:element="metricconverter">
        <w:smartTagPr>
          <w:attr w:name="ProductID" w:val="2005 г"/>
        </w:smartTagPr>
        <w:r w:rsidRPr="009344C3">
          <w:rPr>
            <w:rFonts w:ascii="Arial Narrow" w:hAnsi="Arial Narrow"/>
            <w:sz w:val="24"/>
            <w:szCs w:val="24"/>
          </w:rPr>
          <w:t>2005 г</w:t>
        </w:r>
      </w:smartTag>
      <w:r w:rsidRPr="009344C3">
        <w:rPr>
          <w:rFonts w:ascii="Arial Narrow" w:hAnsi="Arial Narrow"/>
          <w:sz w:val="24"/>
          <w:szCs w:val="24"/>
        </w:rPr>
        <w:t xml:space="preserve">. № 179-ФЗ.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При этом сохраняются условия установления и размеры тарифов, действовавших в 2017 году - 32 страховых тарифа на обязательное социальное страхование от несчастных случаев на производстве и профессиональных заболеваний (от 0,2 до 8,5 процента к суммам выплат и иных вознаграждений, которые начислены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и включаются в базу для начисления страховых взносов на данный вид страхования) в соответствии с видами экономической деятельности по классам профессионального риска.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За минувшее десятилетие совершенствование системы безопасности труда на предприятиях, в том числе за счет использования средств социального страхования от несчастных случаев на производстве и профессиональных заболеваний, способствовало снижению производственного травматизма и профессиональной заболеваемости вдвое.</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Ежегодно отмечается позитивная динамика показателей снижения страховых случаев. Согласно предварительным статистическим данным Фонда социального страхования Российской Федерации (далее - Фонд) общее число страховых случаев, произошедших в 2018 году, в сравнении с 2017 годом сократилось на 5%.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 целью стимулирования работодателей к реализации профилактических мероприятий, из года в год увеличивается объем средств, направляемых на финансовое обеспечение предупредительных мер по сокращению производственного травматизма и профессиональных заболеваний. В истекшем году ожидаемые расходы на эти цели составят 11,2 млрд. рублей, а в 2019 году бюджетом Фонда предусмотрено увеличение объема этих средств до 17,3 млрд. рублей. При этом дополнительный объем средств сумм страховых взносов (5,7 млрд. рублей) предполагается направить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Ежегодно за счет средств Фонда работодатели направляют на лечение в организации, осуществляющие санаторно-курортное лечение около 60 тысяч работников, занятых на работах с вредными и (или) опасными производственными факторами. В целях укрепления здоровья работников и предупреждения возникновения профессиональных заболеваний работникам, работающим в условиях неблагоприятного воздействия производственной среды на предприятии, организуется лечебно-профилактическое питание. Для контроля за соблюдением режима труда и отдыха водителей за счет средств Фонда приобретаются тахографы. Кроме того, в рамках предупредительных мер предусмотрено финансирование средств индивидуальной защиты работников, а также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Финансирование предупредительных мер является эффективной мерой, обеспечивающей устойчивое снижение производственного травматизма и профессиональных заболеваний.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рамках реализации положений Федерального закона от 24 июля 1998 г. №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осуществляется исполнение публичных обязательств государства в части страхового обеспечения пострадавших по обязательному социальному страхованию от несчастных случаев на производстве и профессиональных заболеваний.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По предварительным данным в 2018 году расходы составили: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на выплату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2,6 млрд.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на единовременные страховые выплаты – 1,7 млрд.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на ежемесячные страховые выплаты – более 56 млрд. рублей, выплаты ежемесячно получают боле 453 тыс.человек (в целях усиления социальной защищенности застрахованных с февраля 2019 года произведена индексация ежемесячных страховых выплат на коэффициент 1,043);</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на оплату расходов на медицинскую социальную и профессиональную реабилитацию пострадавших 10,6 млрд. рублей.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Продолжалась работа по обязательному социальному страхованию на случай временной нетрудоспособности и в связи с материнством.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целях обеспечения гарантированности получения застрахованным лицом страховых выплат продолжается реализация пилотного проекта в рамках постановления Правительства Российской Федерации от 21 апреля 2011 г. № 294,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Фонда.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Главная цель пилотного проекта, которая заключается в обеспечении гарантированности получения страховых выплат, правильности исчисления их размеров и выплате в кратчайшие сроки, достигнута, что в целом способствует повышению уровня и качества обслуживания граждан.</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Кроме того, в ходе реализации пилотного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отдельных видов пособий территориальным органам Фонда.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Согласно постановлению Правительства Российской Федерации от 30 мая 2018 г. № 619 с 1 июля 2018 года в пилотном проекте принимают участие 39 субъектов Российской Федерации.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соответствии с постановлением Правительства Российской Федерации от 1 декабря 2018 г. № 1459 в период с 1 января 2019 г. по 31 декабря 2020 г. на новый механизм выплат страхового обеспечения, к 39 субъектам Российской Федерации, участвующим в реализации механизма прямых выплат в рамках пилотного проекта, присоединятся еще 38 субъектов Российской Федерации. Общее количество субъектов Российской Федерации, участвующих в реализации пилотного проекта, составит 77.</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Переход всех субъектов Российской Федерации на новый механизм выплат страхового обеспечения предусмотрен с 1 января 2021 года.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рамках мероприятий по реализации Федерального закона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статьями 59 и 78 Федерального закона «Об основах охраны здоровья граждан в Российской Федерации» Фондом продолжается работа по внедрению технологии электронного листка нетрудоспособности.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Внедрение данной технологии позволяет оптимизировать процесс установления страховых выплат, сделать обмен информацией о страховых случаях прозрачным, снизить трудозатраты на оформление бумажных листков нетрудоспособности в медицинских организациях и у страхователей. Также применение указанной технологии минимизирует участие застрахованного лица в процессе передачи сведений о страховом случае, так как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проводилась работа по совершенствованию нормативно-правовой базы по вопросам защиты трудовых прав граждан.</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связи с принятием Федерального </w:t>
      </w:r>
      <w:hyperlink r:id="rId14" w:history="1">
        <w:r w:rsidRPr="009344C3">
          <w:rPr>
            <w:rFonts w:ascii="Arial Narrow" w:hAnsi="Arial Narrow"/>
            <w:sz w:val="24"/>
            <w:szCs w:val="24"/>
          </w:rPr>
          <w:t>закон</w:t>
        </w:r>
      </w:hyperlink>
      <w:r w:rsidRPr="009344C3">
        <w:rPr>
          <w:rFonts w:ascii="Arial Narrow" w:hAnsi="Arial Narrow"/>
          <w:sz w:val="24"/>
          <w:szCs w:val="24"/>
        </w:rPr>
        <w:t>а от 3 октября 2018 г. № 353-ФЗ «О внесении изменения в Трудовой кодекс Российской Федерации» с 1 января 2019 года вступила в силу статья 185.1 Трудового кодекса Российской Федерации, в соответствии с которой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Федеральным законом от 3 октября 2018 г. № 352-ФЗ «О внесении изменения в Уголовный кодекс Российской Федерации» установлена уголовная ответственность за необоснованный отказ в приеме на работу по мотивам достижения предпенсионного возраста, а равно необоснованное увольнение по тем же мотивам. Утвержденные поправки устанавливают штраф до 200000 рублей или в размере заработной платы или иного дохода осужденного за период до восемнадцати месяцев или обязательные работы на срок до трехсот шестидесяти часов.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Федеральным </w:t>
      </w:r>
      <w:hyperlink r:id="rId15" w:history="1">
        <w:r w:rsidRPr="009344C3">
          <w:rPr>
            <w:rFonts w:ascii="Arial Narrow" w:hAnsi="Arial Narrow"/>
            <w:sz w:val="24"/>
            <w:szCs w:val="24"/>
          </w:rPr>
          <w:t>закон</w:t>
        </w:r>
      </w:hyperlink>
      <w:r w:rsidRPr="009344C3">
        <w:rPr>
          <w:rFonts w:ascii="Arial Narrow" w:hAnsi="Arial Narrow"/>
          <w:sz w:val="24"/>
          <w:szCs w:val="24"/>
        </w:rPr>
        <w:t>ом от 11 октября 2018 г. № 360-ФЗ «О внесении изменения в Трудовой кодекс Российской Федерации» работникам, имеющим трех и более детей в возрасте до двенадцати лет, предоставлено право использовать ежегодный оплачиваемый отпуск по их желанию в удобное для них время. Принятие дополнительной гарантии позволит многодетным родителям возможность более активно участвовать в воспитании детей, а также позволит совместить время отдыха обоих работающих родителей (</w:t>
      </w:r>
      <w:hyperlink r:id="rId16" w:history="1">
        <w:r w:rsidRPr="009344C3">
          <w:rPr>
            <w:rFonts w:ascii="Arial Narrow" w:hAnsi="Arial Narrow"/>
            <w:sz w:val="24"/>
            <w:szCs w:val="24"/>
          </w:rPr>
          <w:t>Закон</w:t>
        </w:r>
      </w:hyperlink>
      <w:r w:rsidRPr="009344C3">
        <w:rPr>
          <w:rFonts w:ascii="Arial Narrow" w:hAnsi="Arial Narrow"/>
          <w:sz w:val="24"/>
          <w:szCs w:val="24"/>
        </w:rPr>
        <w:t xml:space="preserve"> вступил в силу 22 октября 2018 года).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соответствии с планом мероприятий федерального проекта «Нормативное регулирование цифровой среды» национальной программы «Цифровая экономика Российской Федерации» Минтрудом России ведется работа по двум направлениям:</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1. Подготовка изменений в законодательство Российской Федерации в части учета сведений о трудовой деятельности работников в электронном виде. В этих целях разработаны проекты федеральных законов «О внесении изменений в Трудовой кодекс Российской Федерации (в части формирования сведений о трудовой деятельности работников в электронном виде)» и законопроектов «О внесении изменений в Федеральный закон «Об индивидуальном (персонифицированном) учете в системе обязательного пенсионного страхования» и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работника либо предоставление неполных и (или) недостоверных сведений».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Принятие законопроектов по вопросам формирования сведений о трудовой деятельности работников в электронном виде позволит обеспечить сохранность персональных данных в единой информационной системе Пенсионного фонда Российской Федерации, снижение издержек работодателя и работника при трудоустройстве за счет удобства и скорости получения информации, уменьшение бумажного документооборота.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2. Подготовка изменений в законодательство Российской Федерации в части предоставления права работодателю ведения кадрового документооборота в организации в электронном виде без дублирования на бумажном носителе.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части ведения кадрового документооборота в организации в электронном виде Минтрудом России совместно с крупными работодателями, сторонами социального партнерства (Российским союзом промышленников и предпринимателей и Федерацией независимых профсоюзов России), заинтересованными федеральными органами исполнительной власти рассматриваются предложения по внесению изменений в законодательство по введению норм, связанных с возможностью ведения электронного кадрового документооборота с использованием электронной подписи, прорабатывается вопрос о проведении эксперимента по переводу в электронный вид кадрового делопроизводства и разработке соответствующего проекта федерального закона.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Минтрудом России подготовлен соответствующий проект федерального закона «О проведении эксперимента по ведению документов, предусмотренных трудовым законодательством, связанных с работой, в электронном виде у отдельных работодателей».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Целью законопроекта является отработка механизмов ведения в организации документов, связанных с работой, в электронном виде без дублирования на бумажном носителе, а также подготовка соответствующих предложений по внесению изменений в законодательство.</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целях обеспечения прав уволенных работников в связи с ликвидацией работодателя в соответствии с постановлением Конституционного Суда Российской Федерации «По делу о проверке конституционности части первой статьи 178 Трудового кодекса Российской Федерации в связи с жалобой гражданки М.В. Трофимовой» от 19 декабря 2018 г. № 45-П ведется работа по подготовке проекта федерального закона о внесении соответствующих изменений в законодательство Российской Федерации в части обеспечения гарантий уволенным работникам.</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сфере трудовых отношений в целях совершенствования механизмов обеспечения своевременности и полноты выплаты заработной платы подготовлен проект федерального закона «О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 предусматривающий исполнение решения федеральной инспекции труда обязанности по выплате невыплаченной заработной платы через процедуру исполнительного производства.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Предлагаемый механизм ускорит процесс взыскания задолженности по заработной плате, по размерам которой отсутствует спор между работодателем и работником.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течение 2018 года отмечалась негативная тенденция увеличения общего числа работодателей допускающих задержку выплаты заработной платы и объема задержанной заработной платы.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Уровень текущей задолженности по заработной плате по оперативным данным государственных инспекций труда в субъектах Российской Федерации находился в интервале от 7,86 до 8,52 млрд.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К концу 2018 года удалось добиться существенного снижения задолженности по заработной плате и количества хозяйствующих субъектов, в которых были выявлены случаи задержки заработной платы за 2018 год. Их число составило 13923 субъекта, что в 1,25 раза ниже, чем в 2017 году.</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Государственными инспекциями труда в 2018 году проведено 34,7 тыс. проверок по оплате труда (за 2017 год – 39,7 тыс. проверок), выявленных нарушений по оплате труда – 80,2 тыс. (за 2017 год – 119,4 тыс. нарушений).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По результатам надзорно-контрольных мероприятий за 2018 год выплачено 13,63 млрд. рублей задержанной заработной платы более чем 0,54 млн. работников (за 2017 г. – 21,0 млрд. рублей, более чем 1,0 млн. работников). При этом уровень текущей задолженности по кругу наблюдаемых видов экономической деятельности составил 2,4 млрд. рублей.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За задержку выплаты заработной платы виновные лица привлечены к административной ответственности в виде штрафа на сумму более 765,8 млн. рублей (за 2017 год – 786,5 млн.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целях дисквалификации должностных лиц, виновных в нарушениях трудового законодательства, включая задержку выплаты заработной платы, в следственные органы направлено более 1,4 тыс. материалов (за 2017 год – более 1,6 тыс. материалов), в судебные органы - 557 протоколов (за 2017 год – 710 протоколов), при этом 22 руководителя дисквалифицировано.</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Следственным комитетом Российской Федерации, по сообщениям о преступлении, за 2018 год принято более 1 тыс. решений о возбуждении уголовного дела по ст. 145.1 Уголовного кодекса Российской Федерации.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течение 2018 года общая сумма погашенной задолженности в организациях, имеющих задолженность свыше 25 млн. рублей, составила более 2,2 млрд.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 целью стимулирования деятельности субъектов Российской Федерации, направленной на ликвидацию задолженности по заработной плате, Рострудом разработан рейтинг субъектов Российской Федерации, отражающий ситуацию задолженности по заработной плате на основе соотношения задолженности в регионах к общему фонду оплаты труда и количеству работников, перед которыми имеется задолженность по заработной плате.</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Согласно данного рейтинга, по состоянию на 1 декабря 2018 года, наибольшую задолженность по заработной плате имеет Курганская область - 1,23%, Забайкальский край – 1,13%, Новгородская область – 1,09 процента.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целях оперативного погашения задолженности по заработной плате государственными инспекциями труда в субъектах Российской Федерации организована комплексная работа по контролю за ситуацией с задержкой выплаты заработной платы, обеспечивающая опережающее реагирование на проблемные ситуации, в том числе, организован онлайн мониторинг ситуации на крупных и системообразующих предприятиях региона, оборонных предприятиях.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Работа Роструда с задолженностью не ограничивается только мерами инспекторского реагирования, прежде всего, она носит системный, целенаправленный, неформальный характер. Осуществлялось взаимодействие с Росреестром, саморегулируемыми организациями и арбитражными управляющими, ФНС России, Следственным комитетом Российской Федерации, органами власти субъектов Российской Федерации.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2018 году Роструд перешел от мер принуждения к профилактическим мерам и тем самым снизил нагрузку на бизнес. При этом снижение нагрузки не повлекло негативного последствия в виде роста задолженности по заработной плате, а наоборот произошло снижение уровня долга на сумму около 3 млрд. рублей.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Благодаря эффективному использованию средств массовой информации и возможности обращаться напрямую в федеральную инспекцию труда, граждане получали квалифицированные консультации и необходимые разъяснения на интересующие их вопросы.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Также Роструд организовал системную работу в связи с протестными акциями (митинги, пикеты, демонстрации, шествия, автопробеги, собрания), вызванными невыплатой заработной платы. В этих целях осуществлялся мониторинг СМИ, интернет-каналов и пр., и при выявлении протестных акций инспектор выезжает на место их проведения. С целью разрешения ситуации проводятся совещания, назначаются надзорные мероприятия, что позволяет добиваться отказа организаторов от их проведения или снижения числа участников. Работа в этом направлении будет продолжена и в 2019 году.</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рамках текущих плановых и внеплановых проверок государственными инспекциями труда осуществлялись надзорные мероприятия, направленные на выявление выплат заработной платы ниже прожиточного минимума, установленного в регионе и минимального размера оплаты труда. В этих целях государственными инспекциями труда было проведено 3318 проверок в хозяйствующих субъектах, не осуществляющих доплату до минимального размера оплаты труда в субъекте Российской Федерации.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По требованию государственных инспекторов труда произведена доплата до минимального размера оплаты труда в субъекте Российской Федерации более 9 тыс. работникам на общую сумму 35736,2 тыс. рублей, что на 10204 тыс. рублей меньше суммы выплат 2017 года.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Рострудом в субъектах Российской Федерации продолжена работа по реализации комплекса мер, направленного на снижение численности экономически активных лиц, находящихся в трудоспособном возрасте, не осуществляющих трудовую деятельность, то есть на снижение уровня неформальной занятости трудоспособного населения в субъектах Российской Федерации, а также увеличение поступлений страховых взносов в государственные внебюджетные фонды.</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этих целях Роструд проводит мониторинг и координацию деятельности субъектов Российской Федерации, направленной на снижение неформальной занятости, включая координацию деятельности региональных межведомственных комиссий, в состав которых входят представители исполнительных органов власти региона, органов местного самоуправления, государственных инспекций труда, правоохранительных органов, территориальных отделений Пенсионного фонда Российской Федерации, Федеральной налоговой службы, Фонда социального страхования Российской Федерации, объединений работодателей и профсоюзов, иных общественных организаций. За весь период работы легализовано более 7,4 млн. работников, из них в 2018 году легализовано более 1400,0 тыс. лиц трудоспособного возраста, за которых не поступают взносы во внебюджетные фонды.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Наиболее эффективно были реализованы меры, направленные на сокращение неформальной занятости и легализацию трудовых отношений, в следующих субъектах Российской Федерации: Республиках Адыгея, Мордовия, Марий Эл, Хакасия, Чувашской, Удмуртской Республиках, Ставропольском крае, Белгородской, Калининградской, Новосибирской, Нижегородской, Орловской, Пензенской, Ростовской и Ярославской областях.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Сумма страховых взносов, дополнительно поступившая в ходе реализации комплекса мер по снижению неформальной занятости в субъектах Российской Федерации, составила более 39 млрд.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Роструд в 2018 году осуществлял надзорную деятельность за соблюдением требований законодательства о специальной оценке условий труда хозяйствующими субъектами.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результате государственными инспекциями труда в субъектах Российской Федерации было проведено более 128,4 тыс. внеплановых проверок, по итогам проведения которых выявлено 139,1 тыс. нарушений по охране труда.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2018 году в соответствии с поручением Председателя Правительства Российской Федерации Д.А. Медведева от 12 декабря 2017 г. № ДМ-П12-70пр было проведено 663 проверки организаций, допущенных к проведению специальной оценки условий труда (далее - СОУТ).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По результатам проверок инспекторами были направлены в Росаккредитацию материалы в отношении 136 организаций, допущенных к проведению СОУТ (в ходе текущего контроля – 92 представления). Приостановлено действие аттестатов аккредитации лабораторий 34 организаций, допущенных к проведению СОУТ, действие 6 аттестатов аккредитации было прекращено.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ходе проверок выявлено 705 нарушений законодательства о СОУТ. Более 1,0 тыс. нарушений были устранены в ходе проведения внеплановых проверок, которые не нашли своего отражения в актах проверок.</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Сумма наложенных административных штрафов составила более 2,3 млн. рублей. К административной ответственности привлечено 18 должностных лиц – экспертов, проводящих СОУТ (в рамках текущего контроля - за нарушение организацией, проводившей СОУТ, установленного порядка проведения СОУТ  – 13,5 млн.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государственных инспекциях труда в субъектах Российской Федерации в 2018 году зарегистрировано 108,65 тыс. деклараций соответствия условий труда государственным нормативным требованиям охраны труда в отношении рабочих мест более 3232,9 тыс. работников.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Роструд продолжил осуществлять надзорные мероприятия в отношении привлекаемых хозяйствующими субъектами иностранных работников, а также контроль за соблюдением ограничений по использованию иностранной рабочей силы, ежегодно устанавливаемых Правительством Российской Федерации.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Государственными инспекциями труда проведено 543 проверки хозяйствующих субъектов, осуществляющих различные виды экономической деятельности (розничная торговля алкогольными напитками, фармацевтическими товарами, розничная торговля в палатках и на рынках, деятельность в области спорта, другая экономическая деятельность) и использующих труд иностранных работников, что на 79 проверок больше, чем за аналогичный период прошлого года (2017 год - 464 проверки).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Из общей численности работников, работающих в проверенных организациях (более 177 тыс. человек), численность иностранных работников составила более 11 тыс. человек.</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ходе проверок выявлено более 2,4 тыс. нарушений трудового законодательства и иных нормативно-правовых актов, содержащих нормы трудового права, допущенных работодателями в отношении привлекаемых ими к трудовой деятельности иностранных работников.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Наиболее распространенными нарушениями трудового законодательства являются нарушения по вопросам:</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охраны труда – 1273 нарушения (53,0% от общего количества выявленных нарушений в отношении привлекаемых к труду иностранных работников);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оплаты и нормирования труда – 532 нарушения (22,1% от общего количества выявленных нарушений в отношении, привлекаемых к труду иностранных работников);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трудового договора – 482 нарушения (20,0% от общего количества выявленных нарушений в отношении, привлекаемых к труду иностранных работников).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По результатам проведенных проверок в целях пресечения выявленных нарушений требований трудового законодательства за 2018 год государственными инспекторами труда выдано 510 обязательных для исполнения предписаний, наложено административных наказаний на 939 виновных лиц, на общую сумму 27,4 млн. рублей.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За 2018 год превышений работодателями допустимой доли, привлекаемых к трудовой деятельности иностранных работников, государственными инспекциями труда в субъектах Российской Федерации не установлено.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государственными инспекциями труда в субъектах Российской Федерации рассмотрено более 463 тыс. обращений граждан, что на 0,78% больше, чем в 2017 году.</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результате рассмотрения обращений граждан: назначено проведение надзорных мероприятий – 23,0%; даны разъяснения – 59,9%; возбуждено административное производство – 2,2%; назначено административное наказание в виде штрафа – 8,5 процента.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обращения в электронной форме в территориальный орган Роструда также поступали и через систему электронных сервисов «Онлайнинспекция.рф», которая позволяет отслеживать ход рассмотрения обращения и получить ответ.</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По состоянию на 31 декабря 2018 года всего на сервис поступило 258,53 тыс. обращений (государственными инспекциями труда в субъектах Российской Федерации подготовлено ответов – 249,95 тысяч), из них в 2018 году – 47,9 тыс. обращений.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2018 году восстановлены права более 1715 тыс. работников, на личном приеме были приняты более 226 тыс. граждан, что в 1,1 раза меньше, чем в 2017 году, проконсультировано более 434 тыс. человек.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Продолжалась работа, направленная на развитие системы электронных сервисов «Онлайнинспекция.рф» (далее – Система).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рамках развития, в 2018 году обеспечена реализация следующих мероприятий: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созданы сервисы Системы «Банк типовых документов», «Предприятие информирует», также разработан специализированный комплекс сервисов для правовой поддержки граждан предпенсионного возраста;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разработаны дополнительные материалы, направленные на обеспечение соблюдения законодательства о труде, для сервисов Системы: «Библиотека трудовых ситуаций», «Электронный инспектор», «Памятки для работников и работодателей», «Трудовой навигатор»;</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осуществлялось информирование работников и работодателей о ходе развития Системы.</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На конец 2018 года количество посещений Системы выросло до 9,75 млн., отмечены 4,62 млн. посетителей, зарегистрировано 33,6 млн. просмотров страниц.</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Самыми востребованными у пользователей сервисами Системы являются: «Сообщить о проблеме», «Дежурный инспектор», «Электронный инспектор».</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Сервис «Сообщить о проблеме» – интерактивный сервис Системы, который обеспечивает авторизованных пользователей возможностью направить обращение в электронной форме в территориальный орган Роструда, отслеживать ход его рассмотрения и получить ответ. По состоянию на 31 декабря 2018 года на сервис поступило 258 тыс. обращений, из них в 2018 году – 47,9 тыс. обращений.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Сервис «Дежурный инспектор» позволяет в течение 3-х рабочих дней получить правовую консультацию по интересующему вопросу в сфере соблюдения трудового законодательства. За время работы сервиса гражданам предоставлено свыше 81,9 тыс. консультаций, из них в 2018 году - 11,17 тыс. консультаций.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Сервис «Электронный инспектор» помогает работодателю бесплатно провести внутренний аудит соблюдения трудового законодательства в любое удобное время. В ходе проверки представитель организации заполняет интеллектуальные проверочные листы, результатом чего является заключение системы об отсутствии или наличии нарушений.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По состоянию на 31 декабря 2018 года сервисом за все время функционирования проведено 423 тыс. самопроверок, в ходе которых было выявлено более 289 тыс. нарушений. Из общего количества самопроверок проведено в 2018 году – 146 тыс. самопроверок и выявлено 93,26 тыс. нарушений.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По итогам прохождения проверочного листа сервис выдает рекомендации по устранению выявленных нарушений и, в случае их выполнения, предприятия уже смогли оградить себя от штрафных санкций на общую сумму почти 9,77 млрд. рублей. Таким образом, «Электронный инспектор» позволил одновременно расширить охват поднадзорных субъектов, которые самостоятельно обеспечивают исполнение законодательства о труде и снизить административную нагрузку на бизнес.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возможности функционала сервиса «Онлайнинспекция.рф» расширились за счет внедрения специализированного комплекса сервисов для правовой поддержки граждан предпенсионного возраста, а также проведены работы по интеграции части сервисов с Автоматизированной системой управления контрольно-надзорной деятельностью в сфере трудовых отношений (далее – АСУ КНД):</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сервис «Предприятие информирует» обеспечивает работодателей возможностью направить в государственную инспекцию труда обращения на изменение категории риска, либо предоставления сведений в рамках контрольно-надзорной деятельности;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сервис «Банк предприятий и организаций» предоставляет пользователям информацию о выявленных на предприятиях нарушениях, произошедших несчастных случаях, фактах задержки заработной платы, а также иную информацию;</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введен в эксплуатацию специализированный комплекс сервисов для правовой поддержки граждан предпенсионного возраста, обеспечивающий данную категорию граждан разъяснениями по вопросам надлежащего соблюдения отдельных положений трудового законодательства и иных нормативных правовых актов, связанных с реализацией их прав;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проведены работы, направленные на интеграцию АСУ КНД с сервисом «Онлайнинспекция.рф» в части расширения функционала сервисов «Электронная приемная», «Внутренняя отчетность», «Сообщить о проблеме», «Досудебное обжалование». Интеграция обеспечит оптимизацию работы сотрудников Роструда, ее территориальных подразделений за счет создания единого информационного пространства приема и рассмотрения обращений граждан и организаций. Интеграция сервисов позволит заявителям обеспечивать сквозной контроль рассмотрения направленных обращений.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настоящее время система электронных сервисов «Онлайнинспекция.рф» обеспечивает необходимые условия для соблюдения трудового законодательства и сокращения количества нарушений в этой сфере, а также повышает эффективность государственного контроля и надзора за соблюдением трудового законодательства.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2018 году выполнен ряд мероприятий по развитию Автоматизированной системы управления контрольно-надзорной деятельностью (далее - АСУ КНД).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Ключевым направлением ее развития стало обеспечение автоматизированного взаимодействия системы с другими информационными ресурсами. В 2018 году проведены работы по автоматизации выгрузки данных в Государственную автоматизированную информационную систему «Управление» и на портал «Сетевой справочный телефонный узел», разработаны подсистемы и модули взаимодействия с федеральными государственными информационными системами «Федеральный реестр государственных и муниципальных услуг (функций)», «Единый реестр проверок» и «Онлайнинспекция.рф».</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Внедрение и развитие АСУ КНД позволяет решать ряд ключевых задач, среди которых обеспечение автоматизированного управления деятельностью инспектора вплоть до конкретных административных процедур, за счет чего снижаются коррупционные риски. Система осуществляет поддержку принятия управленческих решений руководителем Роструда и руководителями государственных инспекций труда в режиме реального времени. Кроме того, за счет автоматизированного риск-ориентированного планирования снижается нагрузка на работодателей с низким уровнем риска.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2018 году проводились мероприятия по обеспечению соблюдения и защиты социально-трудовых прав работников предпенсионного и пенсионного возраста.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целях реализации принятых решений по повышению пенсионного возраста и выполнению поставленных задач, Рострудом проводилась работа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 направленных на сохранение и развитие занятости граждан предпенсионного возраста.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Совместно с Пенсионным фондом Российской Федерации была проведена предварительная оценка численности граждан, которые должны были выйти на пенсию в 2019 году (мужчины 1959 г.р. женщины 1964 г.р.) и определен перечень организаций, в которых осуществляет трудовую деятельность указанная категория граждан.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Непосредственно в государственных инспекциях труда в субъектах Российской Федерации организована работа телефонов «горячей линии» по вопросам соблюдения трудового законодательства и иных нормативных правовых актов, содержащих нормы трудового права, в отношении работников предпенсионного возраста на специально выделенный телефонный номер. Размещена информация об открытии «горячей линии» на официальных сайтах территориальных органов Роструда с указанием телефонного номера, на который осуществляется прием обращений.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Осуществлялось ежедневное (в рабочие дни) заполнение журнала учета принятых на «горячую линию» обращений. На конец 2018 года поступило 2288 звонков от граждан предпенсионного возраста и 1354 обращения работников предпенсионного возраста о нарушении их трудовых прав, осуществлено 502 приема граждан предпенсионного возраста. Наибольшее количество звонков поступило в: г. Москве – 538, Самарской области – 198, Кировской области – 159, Иркутской области – 123, Нижегородской области - 121.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По обращениям граждан предпенсионного возраста, содержащим вопросы о нарушении их трудовых прав, государственными инспекциями труда проводились проверки, в ходе которых инспекторами осуществлялась разъяснительная работа с коллективами работников на предприятиях и организациях по вопросам изменений в пенсионном законодательстве. По состоянию на конец 2018 года государственными инспекциями труда было проведено 3468 проверок. Выявлено 968 нарушений в отношении граждан предпенсионного возраста. По результатам выдано 293 предписания, в том числе 33 об отмене приказа об увольнении работников предпенсионного возраста. Восстановлены права 2975 работников предпенсионного возраста.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ноябре 2018 года на портале Роструда «Онлайнинспекция.рф» стал доступен специализированный комплекс сервисов для правовой поддержки граждан предпенсионного возраста. В данном разделе представлены памятки, разъясняющие права и обязанности граждан предпенсионного возраста в сфере труда и занятости, а также инструкции, охватывающие наиболее распространенные проблемные ситуации, в которые может попасть человек предпенсионного возраста. Также есть возможность ознакомиться с базовым перечнем требований законодательства в сфере труда и занятости в отношении данной категории граждан. Кроме того, можно направить обращение в территориальный орган Роструда в регионе, воспользовавшись сервисом «Сообщить о проблеме» или получить юридическую консультацию по вопросам трудового законодательства в течение трех рабочих дней, обратившись к сервису «Дежурный инспектор». С момента запуска к комплексу сервисов для предпенсионеров обратилось 3,5 тыс. посетителей.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Рострудом было организовано проведение органами службы занятости субъектов Российской Федерации по установленным формам ежеквартального мониторинга сведений об организациях (работодателях) и численности работников, не являющихся пенсионерами, а также ежемесячного мониторинга реализации мер по содействию занятости граждан предпенсионного возраста. В результате было создано (по состоянию на 1 декабря 2018 года) при органах службы занятости 2660 консультационных пунктов, проведена 5031 ярмарка вакансий в целях трудоустройства граждан предпенсионного возраста.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Для оказания практической и методической помощи в части организации органами службы занятости субъектов Российской Федерации мониторинга граждан предпенсионного возраста, взаимодействия с территориальными отделениями Пенсионного фонда Российской Федерации, работы межведомственных комиссий и муниципальных рабочих групп по реализации решений, связанных с изменением пенсионного возраста, в период с октября по декабрь 2018 года осуществлен выезд сотрудников Роструда в 15 субъектов Российской Федерации.</w:t>
      </w:r>
    </w:p>
    <w:p w:rsidR="009344C3" w:rsidRPr="009344C3" w:rsidRDefault="009344C3" w:rsidP="009344C3">
      <w:pPr>
        <w:autoSpaceDE w:val="0"/>
        <w:autoSpaceDN w:val="0"/>
        <w:adjustRightInd w:val="0"/>
        <w:ind w:firstLine="709"/>
        <w:jc w:val="both"/>
        <w:rPr>
          <w:rFonts w:ascii="Arial Narrow" w:hAnsi="Arial Narrow"/>
          <w:b/>
          <w:sz w:val="24"/>
          <w:szCs w:val="24"/>
        </w:rPr>
      </w:pPr>
    </w:p>
    <w:p w:rsidR="009344C3" w:rsidRPr="009344C3" w:rsidRDefault="009344C3" w:rsidP="009344C3">
      <w:pPr>
        <w:autoSpaceDE w:val="0"/>
        <w:autoSpaceDN w:val="0"/>
        <w:adjustRightInd w:val="0"/>
        <w:ind w:firstLine="709"/>
        <w:jc w:val="both"/>
        <w:rPr>
          <w:rFonts w:ascii="Arial Narrow" w:hAnsi="Arial Narrow"/>
          <w:b/>
          <w:i/>
          <w:sz w:val="24"/>
          <w:szCs w:val="24"/>
        </w:rPr>
      </w:pPr>
      <w:r w:rsidRPr="009344C3">
        <w:rPr>
          <w:rFonts w:ascii="Arial Narrow" w:hAnsi="Arial Narrow"/>
          <w:b/>
          <w:i/>
          <w:sz w:val="24"/>
          <w:szCs w:val="24"/>
        </w:rPr>
        <w:t>Задачи на 2019 год</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Разработать новые подходы к определению тарифов страховых взносов и установлению размеров пособий по обязательному социальному страхованию на случай временной нетрудоспособности и в связи с материнством, отражающих уровни страховых рисков и обеспечивающих покрытие страховых обязательств перед застрахованными гражданами.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Реформирование системы обязательного социального страхования от несчастных случаев на производстве и профессиональных заболеваний в части профилактики производственного травматизма, восстановления трудоспособности пострадавших и возвращения их к труду.</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Продолжится работа по внедрению механизма назначения и выплаты страхового обеспечения по обязательному социальному страхованию непосредственно территориальными органами Фонда социального страхования Российской Федерации на территории субъектов Российской Федерации, являющихся с 2019 года участниками пилотного проекта.</w:t>
      </w:r>
    </w:p>
    <w:p w:rsidR="009344C3" w:rsidRPr="009344C3" w:rsidRDefault="009344C3" w:rsidP="009344C3">
      <w:pPr>
        <w:widowControl w:val="0"/>
        <w:tabs>
          <w:tab w:val="left" w:pos="993"/>
        </w:tabs>
        <w:ind w:firstLine="709"/>
        <w:jc w:val="both"/>
        <w:rPr>
          <w:rFonts w:ascii="Arial Narrow" w:hAnsi="Arial Narrow"/>
          <w:b/>
          <w:sz w:val="24"/>
          <w:szCs w:val="24"/>
          <w:lang w:eastAsia="en-US"/>
        </w:rPr>
      </w:pPr>
      <w:r w:rsidRPr="009344C3">
        <w:rPr>
          <w:rFonts w:ascii="Arial Narrow" w:hAnsi="Arial Narrow"/>
          <w:sz w:val="24"/>
          <w:szCs w:val="24"/>
          <w:lang w:eastAsia="en-US"/>
        </w:rPr>
        <w:t>В соответствии с планом мероприятий федерального проекта «Нормативное регулирование цифровой среды» национальной программы «Цифровая экономика Российской Федерации» подготовить изменения в законодательство Российской Федерации в части:</w:t>
      </w:r>
    </w:p>
    <w:p w:rsidR="009344C3" w:rsidRPr="009344C3" w:rsidRDefault="009344C3" w:rsidP="009344C3">
      <w:pPr>
        <w:widowControl w:val="0"/>
        <w:tabs>
          <w:tab w:val="left" w:pos="993"/>
        </w:tabs>
        <w:ind w:firstLine="709"/>
        <w:jc w:val="both"/>
        <w:rPr>
          <w:rFonts w:ascii="Arial Narrow" w:hAnsi="Arial Narrow"/>
          <w:b/>
          <w:sz w:val="24"/>
          <w:szCs w:val="24"/>
          <w:lang w:eastAsia="en-US"/>
        </w:rPr>
      </w:pPr>
      <w:r w:rsidRPr="009344C3">
        <w:rPr>
          <w:rFonts w:ascii="Arial Narrow" w:hAnsi="Arial Narrow"/>
          <w:sz w:val="24"/>
          <w:szCs w:val="24"/>
          <w:lang w:eastAsia="en-US"/>
        </w:rPr>
        <w:t>учета сведений о трудовой деятельности работников в электронном виде;</w:t>
      </w:r>
    </w:p>
    <w:p w:rsidR="009344C3" w:rsidRPr="009344C3" w:rsidRDefault="009344C3" w:rsidP="009344C3">
      <w:pPr>
        <w:widowControl w:val="0"/>
        <w:tabs>
          <w:tab w:val="left" w:pos="993"/>
        </w:tabs>
        <w:ind w:firstLine="709"/>
        <w:jc w:val="both"/>
        <w:rPr>
          <w:rFonts w:ascii="Arial Narrow" w:hAnsi="Arial Narrow"/>
          <w:b/>
          <w:sz w:val="24"/>
          <w:szCs w:val="24"/>
          <w:lang w:eastAsia="en-US"/>
        </w:rPr>
      </w:pPr>
      <w:r w:rsidRPr="009344C3">
        <w:rPr>
          <w:rFonts w:ascii="Arial Narrow" w:hAnsi="Arial Narrow"/>
          <w:sz w:val="24"/>
          <w:szCs w:val="24"/>
          <w:lang w:eastAsia="en-US"/>
        </w:rPr>
        <w:t>предоставления права работодателю ведения кадрового документооборота в организации в электронном виде без дублирования на бумажном носителе.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w:t>
      </w:r>
      <w:r w:rsidRPr="009344C3">
        <w:rPr>
          <w:rFonts w:ascii="Arial Narrow" w:hAnsi="Arial Narrow"/>
          <w:b/>
          <w:sz w:val="24"/>
          <w:szCs w:val="24"/>
        </w:rPr>
        <w:t xml:space="preserve"> </w:t>
      </w:r>
      <w:r w:rsidRPr="009344C3">
        <w:rPr>
          <w:rFonts w:ascii="Arial Narrow" w:hAnsi="Arial Narrow"/>
          <w:sz w:val="24"/>
          <w:szCs w:val="24"/>
        </w:rPr>
        <w:t>совершенствования механизмов обеспечения своевременности и полноты выплаты заработной платы подготовить проект федерального закона «О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Рострудом планируется обеспечить:</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укрепление взаимодействия между территориальными органами Роструда и органами исполнительной власти субъектов Российской Федерации, а также правоохранительными органами с целью опережающего реагирования на проблемные ситуации, связанные с задержкой выплаты заработной платы работникам;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проведение комплексной работы по контролю за ситуацией с задолженностью заработной платы на крупных и системообразующих предприятиях в субъектах Российской Федерации, в том числе в организациях оборонно-промышленного комплекса.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Для повышения результативности контрольно-надзорной деятельности в сфере труда продолжить:</w:t>
      </w:r>
    </w:p>
    <w:p w:rsidR="009344C3" w:rsidRPr="009344C3" w:rsidRDefault="009344C3" w:rsidP="009344C3">
      <w:pPr>
        <w:widowControl w:val="0"/>
        <w:tabs>
          <w:tab w:val="left" w:pos="993"/>
        </w:tabs>
        <w:ind w:firstLine="709"/>
        <w:jc w:val="both"/>
        <w:rPr>
          <w:rFonts w:ascii="Arial Narrow" w:hAnsi="Arial Narrow"/>
          <w:b/>
          <w:sz w:val="24"/>
          <w:szCs w:val="24"/>
          <w:lang w:eastAsia="en-US"/>
        </w:rPr>
      </w:pPr>
      <w:r w:rsidRPr="009344C3">
        <w:rPr>
          <w:rFonts w:ascii="Arial Narrow" w:hAnsi="Arial Narrow"/>
          <w:sz w:val="24"/>
          <w:szCs w:val="24"/>
          <w:lang w:eastAsia="en-US"/>
        </w:rPr>
        <w:t>мониторинг ситуации с задолженностью по заработной плате со стороны федеральных министерств в отношении хозяйствующих субъектов, осуществляющих деятельность в сфере их регулирования, имеющих задолженность по заработной плате;</w:t>
      </w:r>
    </w:p>
    <w:p w:rsidR="009344C3" w:rsidRPr="009344C3" w:rsidRDefault="009344C3" w:rsidP="009344C3">
      <w:pPr>
        <w:widowControl w:val="0"/>
        <w:tabs>
          <w:tab w:val="left" w:pos="993"/>
        </w:tabs>
        <w:ind w:firstLine="709"/>
        <w:jc w:val="both"/>
        <w:rPr>
          <w:rFonts w:ascii="Arial Narrow" w:hAnsi="Arial Narrow"/>
          <w:b/>
          <w:sz w:val="24"/>
          <w:szCs w:val="24"/>
          <w:lang w:eastAsia="en-US"/>
        </w:rPr>
      </w:pPr>
      <w:r w:rsidRPr="009344C3">
        <w:rPr>
          <w:rFonts w:ascii="Arial Narrow" w:hAnsi="Arial Narrow"/>
          <w:sz w:val="24"/>
          <w:szCs w:val="24"/>
          <w:lang w:eastAsia="en-US"/>
        </w:rPr>
        <w:t>мониторинг деятельности субъектов Российской Федерации по снижению неформальной занятости;</w:t>
      </w:r>
    </w:p>
    <w:p w:rsidR="009344C3" w:rsidRPr="009344C3" w:rsidRDefault="009344C3" w:rsidP="009344C3">
      <w:pPr>
        <w:widowControl w:val="0"/>
        <w:tabs>
          <w:tab w:val="left" w:pos="993"/>
        </w:tabs>
        <w:ind w:firstLine="709"/>
        <w:jc w:val="both"/>
        <w:rPr>
          <w:rFonts w:ascii="Arial Narrow" w:hAnsi="Arial Narrow"/>
          <w:b/>
          <w:sz w:val="24"/>
          <w:szCs w:val="24"/>
          <w:lang w:eastAsia="en-US"/>
        </w:rPr>
      </w:pPr>
      <w:r w:rsidRPr="009344C3">
        <w:rPr>
          <w:rFonts w:ascii="Arial Narrow" w:hAnsi="Arial Narrow"/>
          <w:sz w:val="24"/>
          <w:szCs w:val="24"/>
          <w:lang w:eastAsia="en-US"/>
        </w:rPr>
        <w:t>работу по выявлению несчастных случаев на производстве, сокрытых работодателями от расследования и учета;</w:t>
      </w:r>
    </w:p>
    <w:p w:rsidR="009344C3" w:rsidRPr="009344C3" w:rsidRDefault="009344C3" w:rsidP="009344C3">
      <w:pPr>
        <w:widowControl w:val="0"/>
        <w:tabs>
          <w:tab w:val="left" w:pos="993"/>
        </w:tabs>
        <w:ind w:firstLine="709"/>
        <w:jc w:val="both"/>
        <w:rPr>
          <w:rFonts w:ascii="Arial Narrow" w:hAnsi="Arial Narrow"/>
          <w:b/>
          <w:sz w:val="24"/>
          <w:szCs w:val="24"/>
          <w:lang w:eastAsia="en-US"/>
        </w:rPr>
      </w:pPr>
      <w:r w:rsidRPr="009344C3">
        <w:rPr>
          <w:rFonts w:ascii="Arial Narrow" w:hAnsi="Arial Narrow"/>
          <w:sz w:val="24"/>
          <w:szCs w:val="24"/>
          <w:lang w:eastAsia="en-US"/>
        </w:rPr>
        <w:t xml:space="preserve">информационное взаимодействие федеральной инспекции труда с работниками и работодателями, включающего развитие системы онлайн-сервисов на информационном портале «Онлайнинспекция.рф» в сети интернет.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исполнения поручений Президента Российской Федерации продолжить реализацию мер, направленных на защиту трудовых прав и повышение востребованности на рынке труда людей всех возрастов, в том числе с большим стажем и опытом работы.</w:t>
      </w:r>
    </w:p>
    <w:p w:rsidR="009344C3" w:rsidRPr="009344C3" w:rsidRDefault="009344C3" w:rsidP="009344C3">
      <w:pPr>
        <w:ind w:firstLine="709"/>
        <w:jc w:val="both"/>
        <w:rPr>
          <w:rFonts w:ascii="Arial Narrow" w:hAnsi="Arial Narrow"/>
          <w:sz w:val="24"/>
          <w:szCs w:val="24"/>
        </w:rPr>
      </w:pPr>
    </w:p>
    <w:p w:rsidR="009344C3" w:rsidRDefault="009344C3" w:rsidP="009344C3">
      <w:pPr>
        <w:pStyle w:val="1"/>
        <w:rPr>
          <w:color w:val="auto"/>
        </w:rPr>
      </w:pPr>
      <w:bookmarkStart w:id="7" w:name="_Toc5632792"/>
      <w:r w:rsidRPr="009344C3">
        <w:rPr>
          <w:color w:val="auto"/>
        </w:rPr>
        <w:t>2. ДОСТОЙНАЯ ПЕНСИЯ ЗА ПРОДОЛЖИТЕЛЬНЫЙ ДОБРОСОВЕСТНЫЙ ТРУД</w:t>
      </w:r>
      <w:bookmarkEnd w:id="7"/>
    </w:p>
    <w:p w:rsidR="009344C3" w:rsidRDefault="009344C3" w:rsidP="009344C3">
      <w:pPr>
        <w:widowControl w:val="0"/>
        <w:autoSpaceDE w:val="0"/>
        <w:autoSpaceDN w:val="0"/>
        <w:adjustRightInd w:val="0"/>
        <w:ind w:firstLine="709"/>
        <w:jc w:val="both"/>
        <w:rPr>
          <w:rFonts w:ascii="Arial Narrow" w:hAnsi="Arial Narrow"/>
          <w:sz w:val="24"/>
          <w:szCs w:val="24"/>
        </w:rPr>
      </w:pPr>
    </w:p>
    <w:p w:rsidR="009344C3" w:rsidRPr="009344C3" w:rsidRDefault="009344C3" w:rsidP="009344C3">
      <w:pPr>
        <w:widowControl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По состоянию на 31 декабря 2018 г. численность пенсионеров, получающих пенсии по линии Пенсионного фонда Российской Федерации, составила 43,9 млн. человек без учета «военных» пенсионеров, из них около 3,9 млн. человек являются получателями пенсий по государственному пенсионному обеспечению, при этом около 3,2 млн. пенсионеров - получатели социальной пенсии.  </w:t>
      </w:r>
    </w:p>
    <w:p w:rsidR="009344C3" w:rsidRPr="009344C3" w:rsidRDefault="009344C3" w:rsidP="009344C3">
      <w:pPr>
        <w:widowControl w:val="0"/>
        <w:ind w:firstLine="709"/>
        <w:jc w:val="both"/>
        <w:rPr>
          <w:rFonts w:ascii="Arial Narrow" w:hAnsi="Arial Narrow"/>
          <w:sz w:val="24"/>
          <w:szCs w:val="24"/>
          <w:lang w:eastAsia="en-US"/>
        </w:rPr>
      </w:pPr>
      <w:r w:rsidRPr="009344C3">
        <w:rPr>
          <w:rFonts w:ascii="Arial Narrow" w:hAnsi="Arial Narrow"/>
          <w:sz w:val="24"/>
          <w:szCs w:val="24"/>
          <w:lang w:eastAsia="en-US"/>
        </w:rPr>
        <w:t xml:space="preserve">Все пенсии на территории Российской Федерации выплачиваются в полном объеме и в установленные законодательством сроки. </w:t>
      </w:r>
    </w:p>
    <w:p w:rsidR="009344C3" w:rsidRPr="009344C3" w:rsidRDefault="009344C3" w:rsidP="009344C3">
      <w:pPr>
        <w:widowControl w:val="0"/>
        <w:ind w:firstLine="709"/>
        <w:jc w:val="both"/>
        <w:rPr>
          <w:rFonts w:ascii="Arial Narrow" w:hAnsi="Arial Narrow"/>
          <w:sz w:val="24"/>
          <w:szCs w:val="24"/>
          <w:lang w:eastAsia="en-US"/>
        </w:rPr>
      </w:pPr>
      <w:r w:rsidRPr="009344C3">
        <w:rPr>
          <w:rFonts w:ascii="Arial Narrow" w:hAnsi="Arial Narrow"/>
          <w:sz w:val="24"/>
          <w:szCs w:val="24"/>
          <w:lang w:eastAsia="en-US"/>
        </w:rPr>
        <w:t xml:space="preserve">В соответствии с Федеральным законом от 28 декабря 2017 г. № 420-ФЗ «О приостановлении действия отдельных положений Федерального закона «О страховых пенсиях»,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 с 1 января 2018 года размеры страховых пенсий неработающих пенсионеров, включая фиксированную выплату, увеличены на 3,7%, что выше показателя прогнозной инфляции за 2017 год (2,5%). </w:t>
      </w:r>
    </w:p>
    <w:p w:rsidR="009344C3" w:rsidRPr="009344C3" w:rsidRDefault="009344C3" w:rsidP="009344C3">
      <w:pPr>
        <w:widowControl w:val="0"/>
        <w:ind w:firstLine="709"/>
        <w:jc w:val="both"/>
        <w:rPr>
          <w:rFonts w:ascii="Arial Narrow" w:hAnsi="Arial Narrow"/>
          <w:color w:val="000000"/>
          <w:sz w:val="24"/>
          <w:szCs w:val="24"/>
          <w:lang w:eastAsia="en-US" w:bidi="ru-RU"/>
        </w:rPr>
      </w:pPr>
      <w:r w:rsidRPr="009344C3">
        <w:rPr>
          <w:rFonts w:ascii="Arial Narrow" w:hAnsi="Arial Narrow"/>
          <w:color w:val="000000"/>
          <w:sz w:val="24"/>
          <w:szCs w:val="24"/>
          <w:lang w:eastAsia="en-US" w:bidi="ru-RU"/>
        </w:rPr>
        <w:t xml:space="preserve">Реализация данной меры позволила повысить уровень пенсионного обеспечения всех неработающих получателей страховой пенсии (около 30,8 млн. человек), а также свыше 0,5 млн. неработающих военных пенсионеров, получающих наряду с пенсией по государственному пенсионному обеспечению страховую пенсию по старости (за исключением фиксированной выплаты к ней). </w:t>
      </w:r>
    </w:p>
    <w:p w:rsidR="009344C3" w:rsidRPr="009344C3" w:rsidRDefault="009344C3" w:rsidP="009344C3">
      <w:pPr>
        <w:widowControl w:val="0"/>
        <w:autoSpaceDE w:val="0"/>
        <w:autoSpaceDN w:val="0"/>
        <w:adjustRightInd w:val="0"/>
        <w:ind w:firstLine="709"/>
        <w:jc w:val="both"/>
        <w:rPr>
          <w:rFonts w:ascii="Arial Narrow" w:hAnsi="Arial Narrow"/>
          <w:color w:val="000000"/>
          <w:sz w:val="24"/>
          <w:szCs w:val="24"/>
          <w:lang w:bidi="ru-RU"/>
        </w:rPr>
      </w:pPr>
      <w:r w:rsidRPr="009344C3">
        <w:rPr>
          <w:rFonts w:ascii="Arial Narrow" w:hAnsi="Arial Narrow"/>
          <w:color w:val="000000"/>
          <w:sz w:val="24"/>
          <w:szCs w:val="24"/>
          <w:lang w:bidi="ru-RU"/>
        </w:rPr>
        <w:t>С 1 апреля 2018 года пенсии по государственному пенсионному обеспечению, включая социальные пенсии, проиндексированы на 2,9% – в соответствии с ростом прожиточного минимума пенсионера в 2017 году. Повышение коснулось 3,9 млн. пенсионеров, включая 3,2 млн. получателей социальных пенсий.</w:t>
      </w:r>
    </w:p>
    <w:p w:rsidR="009344C3" w:rsidRPr="009344C3" w:rsidRDefault="009344C3" w:rsidP="009344C3">
      <w:pPr>
        <w:widowControl w:val="0"/>
        <w:ind w:firstLine="709"/>
        <w:jc w:val="both"/>
        <w:rPr>
          <w:rFonts w:ascii="Arial Narrow" w:hAnsi="Arial Narrow"/>
          <w:color w:val="000000"/>
          <w:sz w:val="24"/>
          <w:szCs w:val="24"/>
          <w:lang w:eastAsia="en-US" w:bidi="ru-RU"/>
        </w:rPr>
      </w:pPr>
      <w:r w:rsidRPr="009344C3">
        <w:rPr>
          <w:rFonts w:ascii="Arial Narrow" w:hAnsi="Arial Narrow"/>
          <w:color w:val="000000"/>
          <w:sz w:val="24"/>
          <w:szCs w:val="24"/>
          <w:lang w:eastAsia="en-US" w:bidi="ru-RU"/>
        </w:rPr>
        <w:t xml:space="preserve">Средний размер социальной пенсии составляет 9 094 рубля. </w:t>
      </w:r>
    </w:p>
    <w:p w:rsidR="009344C3" w:rsidRPr="009344C3" w:rsidRDefault="009344C3" w:rsidP="009344C3">
      <w:pPr>
        <w:widowControl w:val="0"/>
        <w:autoSpaceDE w:val="0"/>
        <w:autoSpaceDN w:val="0"/>
        <w:adjustRightInd w:val="0"/>
        <w:ind w:firstLine="709"/>
        <w:jc w:val="both"/>
        <w:rPr>
          <w:rFonts w:ascii="Arial Narrow" w:hAnsi="Arial Narrow"/>
          <w:color w:val="000000"/>
          <w:sz w:val="24"/>
          <w:szCs w:val="24"/>
          <w:lang w:bidi="ru-RU"/>
        </w:rPr>
      </w:pPr>
      <w:r w:rsidRPr="009344C3">
        <w:rPr>
          <w:rFonts w:ascii="Arial Narrow" w:hAnsi="Arial Narrow"/>
          <w:color w:val="000000"/>
          <w:sz w:val="24"/>
          <w:szCs w:val="24"/>
          <w:lang w:bidi="ru-RU"/>
        </w:rPr>
        <w:t>С 1 августа 2018 года проведен беззаявительный перерасчет размеров страховых пенсий более 11,4 млн. пенсионерам, осуществлявшим работу в 2017 году, по данным индивидуального (персонифицированного) учета, исходя из страховых взносов, отраженных на их лицевых счетах.</w:t>
      </w:r>
    </w:p>
    <w:p w:rsidR="009344C3" w:rsidRPr="009344C3" w:rsidRDefault="009344C3" w:rsidP="009344C3">
      <w:pPr>
        <w:widowControl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Всем неработающим пенсионерам, у которых общая сумма материального обеспечения не достигает величины прожиточного минимума пенсионера (ПМП) в регионе его проживания, устанавливается федеральная или региональная социальная доплата к пенсии до величины ПМП, установленного в регионе проживания пенсионера.</w:t>
      </w:r>
    </w:p>
    <w:p w:rsidR="009344C3" w:rsidRPr="009344C3" w:rsidRDefault="009344C3" w:rsidP="009344C3">
      <w:pPr>
        <w:shd w:val="solid" w:color="FFFFFF" w:fill="FFFFFF"/>
        <w:ind w:firstLine="709"/>
        <w:jc w:val="both"/>
        <w:rPr>
          <w:rFonts w:ascii="Arial Narrow" w:hAnsi="Arial Narrow"/>
          <w:sz w:val="24"/>
          <w:szCs w:val="24"/>
        </w:rPr>
      </w:pPr>
      <w:r w:rsidRPr="009344C3">
        <w:rPr>
          <w:rFonts w:ascii="Arial Narrow" w:hAnsi="Arial Narrow"/>
          <w:sz w:val="24"/>
          <w:szCs w:val="24"/>
        </w:rPr>
        <w:t>Величина прожиточного минимума пенсионера в целом по Российской Федерации для определения размера федеральной социальной доплаты к пенсии на 2018 год установлена в размере 8726 рублей (в 2017 году -  8540 рублей).</w:t>
      </w:r>
    </w:p>
    <w:p w:rsidR="009344C3" w:rsidRPr="009344C3" w:rsidRDefault="009344C3" w:rsidP="009344C3">
      <w:pPr>
        <w:shd w:val="solid" w:color="FFFFFF" w:fill="FFFFFF"/>
        <w:ind w:firstLine="709"/>
        <w:jc w:val="both"/>
        <w:rPr>
          <w:rFonts w:ascii="Arial Narrow" w:hAnsi="Arial Narrow"/>
          <w:sz w:val="24"/>
          <w:szCs w:val="24"/>
        </w:rPr>
      </w:pPr>
      <w:r w:rsidRPr="009344C3">
        <w:rPr>
          <w:rFonts w:ascii="Arial Narrow" w:hAnsi="Arial Narrow"/>
          <w:sz w:val="24"/>
          <w:szCs w:val="24"/>
        </w:rPr>
        <w:t>В 2018 году федеральная социальная доплата к пенсии установлена в 69 субъектах Российской Федерации и в г. Байконур, в 16 субъектах Российской Федерации выплачивается региональная социальная доплата к пенсии.</w:t>
      </w:r>
    </w:p>
    <w:p w:rsidR="009344C3" w:rsidRPr="009344C3" w:rsidRDefault="009344C3" w:rsidP="009344C3">
      <w:pPr>
        <w:shd w:val="solid" w:color="FFFFFF" w:fill="FFFFFF"/>
        <w:ind w:firstLine="709"/>
        <w:jc w:val="both"/>
        <w:rPr>
          <w:rFonts w:ascii="Arial Narrow" w:hAnsi="Arial Narrow"/>
          <w:sz w:val="24"/>
          <w:szCs w:val="24"/>
        </w:rPr>
      </w:pPr>
      <w:r w:rsidRPr="009344C3">
        <w:rPr>
          <w:rFonts w:ascii="Arial Narrow" w:hAnsi="Arial Narrow"/>
          <w:sz w:val="24"/>
          <w:szCs w:val="24"/>
        </w:rPr>
        <w:t>В 2018 году в 16 субъектах Российской Федерации выплачивалась региональная социальная доплата к пенсии неработающим пенсионерам (далее - РСД). По состоянию на 1 января 2019 года численность получателей РСД составила 2610,38 тыс. человек.</w:t>
      </w:r>
    </w:p>
    <w:p w:rsidR="009344C3" w:rsidRPr="009344C3" w:rsidRDefault="009344C3" w:rsidP="009344C3">
      <w:pPr>
        <w:shd w:val="solid" w:color="FFFFFF" w:fill="FFFFFF"/>
        <w:ind w:firstLine="709"/>
        <w:jc w:val="both"/>
        <w:rPr>
          <w:rFonts w:ascii="Arial Narrow" w:hAnsi="Arial Narrow"/>
          <w:sz w:val="24"/>
          <w:szCs w:val="24"/>
        </w:rPr>
      </w:pPr>
      <w:r w:rsidRPr="009344C3">
        <w:rPr>
          <w:rFonts w:ascii="Arial Narrow" w:hAnsi="Arial Narrow"/>
          <w:sz w:val="24"/>
          <w:szCs w:val="24"/>
        </w:rPr>
        <w:t xml:space="preserve">В 2018 году бюджетам 13 субъектов Российской Федерации предоставлены иные межбюджетные трансферты на выплату РСД. </w:t>
      </w:r>
    </w:p>
    <w:p w:rsidR="009344C3" w:rsidRPr="009344C3" w:rsidRDefault="009344C3" w:rsidP="009344C3">
      <w:pPr>
        <w:shd w:val="solid" w:color="FFFFFF" w:fill="FFFFFF"/>
        <w:ind w:firstLine="709"/>
        <w:jc w:val="both"/>
        <w:rPr>
          <w:rFonts w:ascii="Arial Narrow" w:hAnsi="Arial Narrow"/>
          <w:sz w:val="24"/>
          <w:szCs w:val="24"/>
        </w:rPr>
      </w:pPr>
      <w:r w:rsidRPr="009344C3">
        <w:rPr>
          <w:rFonts w:ascii="Arial Narrow" w:hAnsi="Arial Narrow"/>
          <w:sz w:val="24"/>
          <w:szCs w:val="24"/>
        </w:rPr>
        <w:t>Предусмотренный Федеральным законом от 5 декабря 2017 г. № 362-ФЗ «О федеральном бюджете на 2018 год и на плановый период 2019 и 2020 годов» объем трансферта на выплату РСД на 2018 год (7085734,58 тыс. рублей), распределенный распоряжением Правительства Российской Федерации от 22 декабря 2016 г. № 2767-р, доведен до субъектов Российской Федерации в полном объеме.</w:t>
      </w:r>
    </w:p>
    <w:p w:rsidR="009344C3" w:rsidRPr="009344C3" w:rsidRDefault="009344C3" w:rsidP="009344C3">
      <w:pPr>
        <w:shd w:val="solid" w:color="FFFFFF" w:fill="FFFFFF"/>
        <w:ind w:firstLine="709"/>
        <w:jc w:val="both"/>
        <w:rPr>
          <w:rFonts w:ascii="Arial Narrow" w:hAnsi="Arial Narrow"/>
          <w:sz w:val="24"/>
          <w:szCs w:val="24"/>
        </w:rPr>
      </w:pPr>
      <w:r w:rsidRPr="009344C3">
        <w:rPr>
          <w:rFonts w:ascii="Arial Narrow" w:hAnsi="Arial Narrow"/>
          <w:sz w:val="24"/>
          <w:szCs w:val="24"/>
        </w:rPr>
        <w:t>По информации субъектов Российской Федерации, в 2018 году задолженности по выплатам РСД нет. Средний размер РСД варьируется от 1832,49 рубля (Еврейская автономная область) до 6587,69 рубля (Чукотский автономный округ).</w:t>
      </w:r>
    </w:p>
    <w:p w:rsidR="009344C3" w:rsidRPr="009344C3" w:rsidRDefault="009344C3" w:rsidP="009344C3">
      <w:pPr>
        <w:shd w:val="solid" w:color="FFFFFF" w:fill="FFFFFF"/>
        <w:ind w:firstLine="709"/>
        <w:jc w:val="both"/>
        <w:rPr>
          <w:rFonts w:ascii="Arial Narrow" w:hAnsi="Arial Narrow"/>
          <w:sz w:val="24"/>
          <w:szCs w:val="24"/>
        </w:rPr>
      </w:pPr>
      <w:r w:rsidRPr="009344C3">
        <w:rPr>
          <w:rFonts w:ascii="Arial Narrow" w:hAnsi="Arial Narrow"/>
          <w:sz w:val="24"/>
          <w:szCs w:val="24"/>
        </w:rPr>
        <w:t>Федеральным законом от 29 ноября 2018 г. № 459-ФЗ «О федеральном бюджете на 2019 год и на плановый период 2020 и 2021 годов» предусмотрен объем трансферта на выплату РСД на 2019 год в размере 7074110,5 тыс. рублей. Распоряжением Правительства Российской Федерации от 14 декабря 2018 г. № 2776-р утверждено распределение иных межбюджетных трансфертов между субъектами Российской Федерации на 2019 год на выплату РСД.</w:t>
      </w:r>
    </w:p>
    <w:p w:rsidR="009344C3" w:rsidRPr="009344C3" w:rsidRDefault="009344C3" w:rsidP="009344C3">
      <w:pPr>
        <w:shd w:val="solid" w:color="FFFFFF" w:fill="FFFFFF"/>
        <w:ind w:firstLine="709"/>
        <w:jc w:val="both"/>
        <w:rPr>
          <w:rFonts w:ascii="Arial Narrow" w:hAnsi="Arial Narrow"/>
          <w:sz w:val="24"/>
          <w:szCs w:val="24"/>
        </w:rPr>
      </w:pPr>
      <w:r w:rsidRPr="009344C3">
        <w:rPr>
          <w:rFonts w:ascii="Arial Narrow" w:hAnsi="Arial Narrow"/>
          <w:sz w:val="24"/>
          <w:szCs w:val="24"/>
        </w:rPr>
        <w:t xml:space="preserve">В распределение включены 13 субъектов Российской Федерации, в которых прожиточный минимум пенсионера установлен выше величины прожиточного минимума пенсионера в целом по Российской Федерации (в 2019 году - 8846 рублей), а уровень бюджетной обеспеченности двухкратно не превышает средний по Российской Федерации. </w:t>
      </w:r>
    </w:p>
    <w:p w:rsidR="009344C3" w:rsidRPr="009344C3" w:rsidRDefault="009344C3" w:rsidP="009344C3">
      <w:pPr>
        <w:ind w:firstLine="709"/>
        <w:jc w:val="both"/>
        <w:rPr>
          <w:rFonts w:ascii="Arial Narrow" w:hAnsi="Arial Narrow"/>
          <w:sz w:val="24"/>
          <w:szCs w:val="24"/>
        </w:rPr>
      </w:pPr>
      <w:r w:rsidRPr="009344C3">
        <w:rPr>
          <w:rFonts w:ascii="Arial Narrow" w:eastAsia="Arial Unicode MS" w:hAnsi="Arial Narrow"/>
          <w:sz w:val="24"/>
          <w:szCs w:val="24"/>
        </w:rPr>
        <w:t>В 2018 году было обеспечено выполнение всех предусмотренных законодательством Российской Федерации мероприятий по повышению уровня материального обеспечения пенсионеров.</w:t>
      </w:r>
    </w:p>
    <w:p w:rsidR="009344C3" w:rsidRPr="009344C3" w:rsidRDefault="009344C3" w:rsidP="009344C3">
      <w:pPr>
        <w:autoSpaceDE w:val="0"/>
        <w:autoSpaceDN w:val="0"/>
        <w:adjustRightInd w:val="0"/>
        <w:ind w:firstLine="709"/>
        <w:jc w:val="both"/>
        <w:rPr>
          <w:rFonts w:ascii="Arial Narrow" w:eastAsiaTheme="minorEastAsia" w:hAnsi="Arial Narrow"/>
          <w:sz w:val="24"/>
          <w:szCs w:val="24"/>
        </w:rPr>
      </w:pPr>
      <w:r w:rsidRPr="009344C3">
        <w:rPr>
          <w:rFonts w:ascii="Arial Narrow" w:eastAsiaTheme="minorEastAsia" w:hAnsi="Arial Narrow"/>
          <w:sz w:val="24"/>
          <w:szCs w:val="24"/>
        </w:rPr>
        <w:t>В результате всех произведенных повышений за 2018 год средний размер страховой пенсии увеличился на 423 рубля и на конец года составил 13729 рублей, средний размер страховой пенсии по старости увеличился на 422 рубля и на конец года составил 14184 рубля. При этом средний размер страховой пенсии по старости неработающих пенсионеров за 2018 год увеличился на 504 рубля и на конец года составил 14407 рублей.</w:t>
      </w:r>
    </w:p>
    <w:p w:rsidR="009344C3" w:rsidRPr="009344C3" w:rsidRDefault="009344C3" w:rsidP="009344C3">
      <w:pPr>
        <w:autoSpaceDE w:val="0"/>
        <w:autoSpaceDN w:val="0"/>
        <w:adjustRightInd w:val="0"/>
        <w:ind w:firstLine="709"/>
        <w:jc w:val="both"/>
        <w:rPr>
          <w:rFonts w:ascii="Arial Narrow" w:eastAsiaTheme="minorEastAsia" w:hAnsi="Arial Narrow"/>
          <w:sz w:val="24"/>
          <w:szCs w:val="24"/>
        </w:rPr>
      </w:pPr>
      <w:r w:rsidRPr="009344C3">
        <w:rPr>
          <w:rFonts w:ascii="Arial Narrow" w:eastAsiaTheme="minorEastAsia" w:hAnsi="Arial Narrow"/>
          <w:sz w:val="24"/>
          <w:szCs w:val="24"/>
        </w:rPr>
        <w:t xml:space="preserve">Среднегодовой размер страховой пенсии по старости в 2018 году составил 14165 рублей (167% ПМП), для неработающих пенсионеров - </w:t>
      </w:r>
      <w:r w:rsidRPr="009344C3">
        <w:rPr>
          <w:rFonts w:ascii="Arial Narrow" w:hAnsi="Arial Narrow"/>
          <w:sz w:val="24"/>
          <w:szCs w:val="24"/>
        </w:rPr>
        <w:t xml:space="preserve">14414 </w:t>
      </w:r>
      <w:r w:rsidRPr="009344C3">
        <w:rPr>
          <w:rFonts w:ascii="Arial Narrow" w:eastAsiaTheme="minorEastAsia" w:hAnsi="Arial Narrow"/>
          <w:sz w:val="24"/>
          <w:szCs w:val="24"/>
        </w:rPr>
        <w:t xml:space="preserve">рублей (170% ПМП), </w:t>
      </w:r>
    </w:p>
    <w:p w:rsidR="009344C3" w:rsidRPr="009344C3" w:rsidRDefault="009344C3" w:rsidP="009344C3">
      <w:pPr>
        <w:autoSpaceDE w:val="0"/>
        <w:autoSpaceDN w:val="0"/>
        <w:adjustRightInd w:val="0"/>
        <w:ind w:firstLine="709"/>
        <w:jc w:val="both"/>
        <w:rPr>
          <w:rFonts w:ascii="Arial Narrow" w:eastAsiaTheme="minorEastAsia" w:hAnsi="Arial Narrow"/>
          <w:sz w:val="24"/>
          <w:szCs w:val="24"/>
        </w:rPr>
      </w:pPr>
      <w:r w:rsidRPr="009344C3">
        <w:rPr>
          <w:rFonts w:ascii="Arial Narrow" w:eastAsiaTheme="minorEastAsia" w:hAnsi="Arial Narrow"/>
          <w:sz w:val="24"/>
          <w:szCs w:val="24"/>
        </w:rPr>
        <w:t>Средний размер пенсии участников Великой Отечественной войны увеличился на 1 238 рублей и на конец 2018 года составил 35519 рублей, а с учетом мер социальной поддержки (</w:t>
      </w:r>
      <w:r w:rsidRPr="009344C3">
        <w:rPr>
          <w:rFonts w:ascii="Arial Narrow" w:eastAsiaTheme="minorEastAsia" w:hAnsi="Arial Narrow"/>
          <w:color w:val="000000" w:themeColor="text1"/>
          <w:sz w:val="24"/>
          <w:szCs w:val="24"/>
        </w:rPr>
        <w:t>ежемесячных денежных выплат и дополнительного ежемесячного материального обеспечения</w:t>
      </w:r>
      <w:r w:rsidRPr="009344C3">
        <w:rPr>
          <w:rFonts w:ascii="Arial Narrow" w:eastAsiaTheme="minorEastAsia" w:hAnsi="Arial Narrow"/>
          <w:sz w:val="24"/>
          <w:szCs w:val="24"/>
        </w:rPr>
        <w:t>) уровень их доходов составил 41699 рублей (увеличение за 2018 год на 1365 рублей). Кроме того, в соответствии с Указом Президента Российской Федерации от 6 мая 2018 г. № 195 «О единовременной выплате некоторым категориям граждан Российской Федерации в связи с 73-й годовщиной Победы в Великой Отечественной войне 1941-1945 годов» указанной категории пенсионеров произведена единовременная выплата в размере 10000 рублей.</w:t>
      </w:r>
    </w:p>
    <w:p w:rsidR="009344C3" w:rsidRPr="009344C3" w:rsidRDefault="009344C3" w:rsidP="009344C3">
      <w:pPr>
        <w:autoSpaceDE w:val="0"/>
        <w:autoSpaceDN w:val="0"/>
        <w:adjustRightInd w:val="0"/>
        <w:ind w:firstLine="709"/>
        <w:jc w:val="both"/>
        <w:rPr>
          <w:rFonts w:ascii="Arial Narrow" w:eastAsiaTheme="minorEastAsia" w:hAnsi="Arial Narrow"/>
          <w:sz w:val="24"/>
          <w:szCs w:val="24"/>
        </w:rPr>
      </w:pPr>
      <w:r w:rsidRPr="009344C3">
        <w:rPr>
          <w:rFonts w:ascii="Arial Narrow" w:eastAsiaTheme="minorEastAsia" w:hAnsi="Arial Narrow"/>
          <w:sz w:val="24"/>
          <w:szCs w:val="24"/>
        </w:rPr>
        <w:t>Уровень материального обеспечения вдов военнослужащих, погибших в период прохождения военной службы, получающих две пенсии, составил 29057 рублей (увеличился за 2018 год на 348 рублей).</w:t>
      </w:r>
    </w:p>
    <w:p w:rsidR="009344C3" w:rsidRPr="009344C3" w:rsidRDefault="009344C3" w:rsidP="009344C3">
      <w:pPr>
        <w:widowControl w:val="0"/>
        <w:tabs>
          <w:tab w:val="left" w:pos="1036"/>
        </w:tabs>
        <w:ind w:firstLine="709"/>
        <w:jc w:val="both"/>
        <w:rPr>
          <w:rFonts w:ascii="Arial Narrow" w:hAnsi="Arial Narrow"/>
          <w:sz w:val="24"/>
          <w:szCs w:val="24"/>
        </w:rPr>
      </w:pPr>
      <w:r w:rsidRPr="009344C3">
        <w:rPr>
          <w:rFonts w:ascii="Arial Narrow" w:hAnsi="Arial Narrow"/>
          <w:sz w:val="24"/>
          <w:szCs w:val="24"/>
        </w:rPr>
        <w:t xml:space="preserve">В 2018 году территориальными органами Пенсионного фонда Российской Федерации (далее – ПФР) вынесено более 2,14 млн. решений о назначении страховых пенсий по старости (из них на общих основаниях 1,67 млн., досрочно – 0,46 млн.). </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 xml:space="preserve">Также вынесено более 170 тысяч решений об отказе в назначении страховой пенсии по старости, в том числе досрочных – около 103 тысяч.  </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Основными причинами отказа в назначении страховых пенсий являются отсутствие требуемой продолжительности страхового стажа в 76% случаев, отсутствие требуемой величины индивидуального пенсионного коэффициента в 13% случаев, а также в 11% случаев иные причины - отсутствие требуемого возраста, отсутствие выписки из акта освидетельствования гражданина, признанного инвалидом, и др.</w:t>
      </w:r>
    </w:p>
    <w:p w:rsidR="009344C3" w:rsidRPr="009344C3" w:rsidRDefault="009344C3" w:rsidP="009344C3">
      <w:pPr>
        <w:tabs>
          <w:tab w:val="left" w:pos="3757"/>
        </w:tabs>
        <w:suppressAutoHyphens/>
        <w:ind w:firstLine="709"/>
        <w:jc w:val="both"/>
        <w:rPr>
          <w:rFonts w:ascii="Arial Narrow" w:hAnsi="Arial Narrow"/>
          <w:sz w:val="24"/>
          <w:szCs w:val="24"/>
        </w:rPr>
      </w:pPr>
      <w:r w:rsidRPr="009344C3">
        <w:rPr>
          <w:rFonts w:ascii="Arial Narrow" w:hAnsi="Arial Narrow"/>
          <w:sz w:val="24"/>
          <w:szCs w:val="24"/>
        </w:rPr>
        <w:t>В 2018 году количество застрахованных лиц, подавших заявления об отказе от получения установленной страховой пенсии по старости составило 1301 человек, из них назначенной досрочно – 319.</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течение 2018 года численность лиц, которым при назначении страховой пенсии по старости при исчислении ее размера применен коэффициент повышения индивидуального пенсионного коэффициента</w:t>
      </w:r>
      <w:r w:rsidRPr="009344C3">
        <w:rPr>
          <w:rFonts w:ascii="Arial Narrow" w:hAnsi="Arial Narrow"/>
          <w:i/>
          <w:sz w:val="24"/>
          <w:szCs w:val="24"/>
        </w:rPr>
        <w:t xml:space="preserve"> </w:t>
      </w:r>
      <w:r w:rsidRPr="009344C3">
        <w:rPr>
          <w:rFonts w:ascii="Arial Narrow" w:hAnsi="Arial Narrow"/>
          <w:sz w:val="24"/>
          <w:szCs w:val="24"/>
        </w:rPr>
        <w:t>за отложенный выход на пенсию, возросла и составила 30471 человек (1,87% от общей численности лиц, которым назначена страховая пенсия по старости на указанную дату), из них мужчин – 14751, женщин – 15720.  В 2017 году указанная численность составляла 25391 человек (1,6% от общей численности лиц, которым назначена страховая пенсия по старости), из них 12454 мужчин и 12937 женщин.</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вынесено 703574 положительных решения о назначении выплат средств пенсионных накоплений застрахованным лицам, в том числе: 13954 решения о выплате средств накопительной части пенсии (средний размер выплаты составил 800,65 руб.), 4289 решений о назначении срочной пенсионной выплаты (средний размер – 2071,12 руб.), 674056 решений о назначении единовременных выплат (средний размер - 18811,27 руб.), а также 11275 решений о назначении повторной единовременной выплаты (средний размер - 41223,35 руб.).</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Указом Президент Российской Федерации от 7 мая 2018 г. № 204 «О национальных целях и стратегических задачах развития Российской Федерации до 2024 года» определена цель - обеспечить рост уровня пенсионного обеспечения выше уровня инфляции.</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 xml:space="preserve">В целях реализации поставленных задач в 2018 году продолжена работа по совершенствованию законодательства в сфере пенсионного обеспечения.  </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Принят Федеральный закон от 3 октября 2018 г. № 350-ФЗ «О внесении изменений в отдельные законодательные акты Российской Федерации по вопросам назначения и выплаты пенсии» (далее – Федеральный закон № 350-ФЗ), которым предусмотрено на период 2019-2024 годов ежегодное увеличение страховой пенсии и фиксированной выплаты к страховой пенсии выше уровня инфляции предыдущего года исходя из утвержденных указанным Федеральным законом стоимости одного пенсионного коэффициента и размера фиксированной выплаты к страховой пенсии.</w:t>
      </w:r>
    </w:p>
    <w:p w:rsidR="009344C3" w:rsidRPr="009344C3" w:rsidRDefault="009344C3" w:rsidP="009344C3">
      <w:pPr>
        <w:autoSpaceDE w:val="0"/>
        <w:autoSpaceDN w:val="0"/>
        <w:adjustRightInd w:val="0"/>
        <w:ind w:firstLine="709"/>
        <w:jc w:val="both"/>
        <w:rPr>
          <w:rFonts w:ascii="Arial Narrow" w:hAnsi="Arial Narrow"/>
          <w:sz w:val="24"/>
          <w:szCs w:val="24"/>
          <w:shd w:val="clear" w:color="auto" w:fill="FFFFFF"/>
        </w:rPr>
      </w:pPr>
      <w:r w:rsidRPr="009344C3">
        <w:rPr>
          <w:rFonts w:ascii="Arial Narrow" w:hAnsi="Arial Narrow"/>
          <w:sz w:val="24"/>
          <w:szCs w:val="24"/>
        </w:rPr>
        <w:t xml:space="preserve">Положениями Федерального закона </w:t>
      </w:r>
      <w:r w:rsidRPr="009344C3">
        <w:rPr>
          <w:rFonts w:ascii="Arial Narrow" w:hAnsi="Arial Narrow"/>
          <w:sz w:val="24"/>
          <w:szCs w:val="24"/>
          <w:shd w:val="clear" w:color="auto" w:fill="FFFFFF"/>
        </w:rPr>
        <w:t xml:space="preserve">№ 350-ФЗ также </w:t>
      </w:r>
      <w:r w:rsidRPr="009344C3">
        <w:rPr>
          <w:rFonts w:ascii="Arial Narrow" w:hAnsi="Arial Narrow"/>
          <w:sz w:val="24"/>
          <w:szCs w:val="24"/>
        </w:rPr>
        <w:t>предусмотрено</w:t>
      </w:r>
      <w:r w:rsidRPr="009344C3">
        <w:rPr>
          <w:rFonts w:ascii="Arial Narrow" w:hAnsi="Arial Narrow"/>
          <w:sz w:val="24"/>
          <w:szCs w:val="24"/>
          <w:shd w:val="clear" w:color="auto" w:fill="FFFFFF"/>
        </w:rPr>
        <w:t>:</w:t>
      </w:r>
    </w:p>
    <w:p w:rsidR="009344C3" w:rsidRPr="009344C3" w:rsidRDefault="009344C3" w:rsidP="009344C3">
      <w:pPr>
        <w:ind w:firstLine="709"/>
        <w:jc w:val="both"/>
        <w:rPr>
          <w:rFonts w:ascii="Arial Narrow" w:hAnsi="Arial Narrow"/>
          <w:sz w:val="24"/>
          <w:szCs w:val="24"/>
          <w:shd w:val="clear" w:color="auto" w:fill="FFFFFF"/>
        </w:rPr>
      </w:pPr>
      <w:r w:rsidRPr="009344C3">
        <w:rPr>
          <w:rFonts w:ascii="Arial Narrow" w:hAnsi="Arial Narrow"/>
          <w:sz w:val="24"/>
          <w:szCs w:val="24"/>
          <w:shd w:val="clear" w:color="auto" w:fill="FFFFFF"/>
        </w:rPr>
        <w:t xml:space="preserve">поэтапное (с 1 января 2019 г.) увеличение общеустановленного пенсионного возраста, по достижении которого назначается страховая пенсия по старости, до 65 и 60 лет для мужчин и женщин соответственно; </w:t>
      </w:r>
    </w:p>
    <w:p w:rsidR="009344C3" w:rsidRPr="009344C3" w:rsidRDefault="009344C3" w:rsidP="009344C3">
      <w:pPr>
        <w:ind w:firstLine="709"/>
        <w:jc w:val="both"/>
        <w:rPr>
          <w:rFonts w:ascii="Arial Narrow" w:hAnsi="Arial Narrow"/>
          <w:sz w:val="24"/>
          <w:szCs w:val="24"/>
          <w:shd w:val="clear" w:color="auto" w:fill="FFFFFF"/>
        </w:rPr>
      </w:pPr>
      <w:r w:rsidRPr="009344C3">
        <w:rPr>
          <w:rFonts w:ascii="Arial Narrow" w:hAnsi="Arial Narrow"/>
          <w:sz w:val="24"/>
          <w:szCs w:val="24"/>
          <w:shd w:val="clear" w:color="auto" w:fill="FFFFFF"/>
        </w:rPr>
        <w:t>предоставление лицам, имеющим страховой стаж не менее 42 и 37 лет (мужчины и женщины соответственно), права на получение страховой пенсии по старости на два года раньше достижения общеустановленного возраста выхода на пенсию;</w:t>
      </w:r>
    </w:p>
    <w:p w:rsidR="009344C3" w:rsidRPr="009344C3" w:rsidRDefault="009344C3" w:rsidP="009344C3">
      <w:pPr>
        <w:ind w:firstLine="709"/>
        <w:jc w:val="both"/>
        <w:rPr>
          <w:rFonts w:ascii="Arial Narrow" w:hAnsi="Arial Narrow"/>
          <w:sz w:val="24"/>
          <w:szCs w:val="24"/>
          <w:shd w:val="clear" w:color="auto" w:fill="FFFFFF"/>
        </w:rPr>
      </w:pPr>
      <w:r w:rsidRPr="009344C3">
        <w:rPr>
          <w:rFonts w:ascii="Arial Narrow" w:hAnsi="Arial Narrow"/>
          <w:sz w:val="24"/>
          <w:szCs w:val="24"/>
          <w:shd w:val="clear" w:color="auto" w:fill="FFFFFF"/>
        </w:rPr>
        <w:t>предоставление многодетным матерям права на досрочный выход на пенсию при наличии 15 лет страхового стажа (женщинам, родившим и воспитавшим трех детей, пенсии будут назначаться в 57 лет, женщинам, родившим и воспитавшим четырех детей, – в 56 лет, женщинам, родившим и воспитавшим пять и более детей, пенсии по-прежнему будут назначаться в 50 лет);</w:t>
      </w:r>
    </w:p>
    <w:p w:rsidR="009344C3" w:rsidRPr="009344C3" w:rsidRDefault="009344C3" w:rsidP="009344C3">
      <w:pPr>
        <w:ind w:firstLine="709"/>
        <w:jc w:val="both"/>
        <w:rPr>
          <w:rFonts w:ascii="Arial Narrow" w:hAnsi="Arial Narrow"/>
          <w:sz w:val="24"/>
          <w:szCs w:val="24"/>
          <w:shd w:val="clear" w:color="auto" w:fill="FFFFFF"/>
        </w:rPr>
      </w:pPr>
      <w:r w:rsidRPr="009344C3">
        <w:rPr>
          <w:rFonts w:ascii="Arial Narrow" w:hAnsi="Arial Narrow"/>
          <w:sz w:val="24"/>
          <w:szCs w:val="24"/>
          <w:shd w:val="clear" w:color="auto" w:fill="FFFFFF"/>
        </w:rPr>
        <w:t>В соответствии с Федеральным законом № 350-ФЗ с 1 января 2019 г. установлен новый порядок выплаты пособия по безработице гражданам, признанным безработными после указанной даты, а именно: сокращена продолжительность выплаты такого пособия до шести месяцев. Правительством Российской Федерации увеличены размеры пособия (минимальная величина пособия увеличена с 850 руб. до 1500 руб. в месяц, а максимальная - с 4900 руб. до 8000 руб. в месяц).</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shd w:val="clear" w:color="auto" w:fill="FFFFFF"/>
        </w:rPr>
        <w:t>С 1 января 2019 г. также установлены новые условия выплаты пособия по безработице гражданам предпенсионного возраста (то есть в течение пяти лет до наступления возраста, дающего право на страховую пенсию по старости, в том числе назначаемую досрочно), согласно которым пособия указанной категории граждан будут выплачиваться до 12 месяцев, а максимальный его размер составит 11280 руб. в месяц. При наличии у граждан длительного страхового (трудового) стажа (не менее 25 и 20 лет для мужчин и женщин соответственно) или необходимого стажа работы на соответствующих видах работ продолжительность выплаты пособия увеличивается на две недели за каждый год работы, превышающий страховой стаж указанной продолжительности, но не более 24 месяцев.</w:t>
      </w:r>
    </w:p>
    <w:p w:rsidR="009344C3" w:rsidRPr="009344C3" w:rsidRDefault="009344C3" w:rsidP="009344C3">
      <w:pPr>
        <w:ind w:firstLine="709"/>
        <w:jc w:val="both"/>
        <w:rPr>
          <w:rFonts w:ascii="Arial Narrow" w:eastAsia="Arial Unicode MS" w:hAnsi="Arial Narrow"/>
          <w:sz w:val="24"/>
          <w:szCs w:val="24"/>
        </w:rPr>
      </w:pPr>
      <w:r w:rsidRPr="009344C3">
        <w:rPr>
          <w:rFonts w:ascii="Arial Narrow" w:eastAsia="Arial Unicode MS" w:hAnsi="Arial Narrow"/>
          <w:sz w:val="24"/>
          <w:szCs w:val="24"/>
        </w:rPr>
        <w:t>С 1 января 2019 года в соответствии с Федеральным законом № 350-ФЗ страховые пенсии 31 млн. неработающих пенсионеров повышены на 7,05%, при этом рост потребительских цен за прошедший год составил 4,3 процента.</w:t>
      </w:r>
    </w:p>
    <w:p w:rsidR="009344C3" w:rsidRPr="009344C3" w:rsidRDefault="009344C3" w:rsidP="009344C3">
      <w:pPr>
        <w:widowControl w:val="0"/>
        <w:tabs>
          <w:tab w:val="left" w:pos="0"/>
        </w:tabs>
        <w:ind w:firstLine="709"/>
        <w:jc w:val="both"/>
        <w:rPr>
          <w:rFonts w:ascii="Arial Narrow" w:hAnsi="Arial Narrow"/>
          <w:sz w:val="24"/>
          <w:szCs w:val="24"/>
        </w:rPr>
      </w:pPr>
      <w:r w:rsidRPr="009344C3">
        <w:rPr>
          <w:rFonts w:ascii="Arial Narrow" w:hAnsi="Arial Narrow"/>
          <w:sz w:val="24"/>
          <w:szCs w:val="24"/>
        </w:rPr>
        <w:t>Для усиления защиты пенсионных прав застрахованных лиц, формирующих средства пенсионных накоплений, принят Федеральный закон от 29 июля 2018 г. № 269-ФЗ «О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 согласно которому с 1 января 2019 года внесены изменения в порядок подачи застрахованным лицом заявлений (уведомлений) для реализации прав при формировании и инвестировании средств пенсионных накоплений, направленных на обеспечение защиты от фальсификаций и неправомерных действий при переходе застрахованных лиц к новому страховщику.</w:t>
      </w:r>
    </w:p>
    <w:p w:rsidR="009344C3" w:rsidRPr="009344C3" w:rsidRDefault="009344C3" w:rsidP="009344C3">
      <w:pPr>
        <w:widowControl w:val="0"/>
        <w:tabs>
          <w:tab w:val="left" w:pos="0"/>
        </w:tabs>
        <w:ind w:firstLine="709"/>
        <w:jc w:val="both"/>
        <w:rPr>
          <w:rFonts w:ascii="Arial Narrow" w:hAnsi="Arial Narrow"/>
          <w:sz w:val="24"/>
          <w:szCs w:val="24"/>
        </w:rPr>
      </w:pPr>
      <w:r w:rsidRPr="009344C3">
        <w:rPr>
          <w:rFonts w:ascii="Arial Narrow" w:hAnsi="Arial Narrow"/>
          <w:sz w:val="24"/>
          <w:szCs w:val="24"/>
        </w:rPr>
        <w:t xml:space="preserve">Федеральным законом от 3 октября 2018 г. № 349-ФЗ Российской Федерацией ратифицирована Конвенция о минимальных нормах социального обеспечения (Конвенции № 102) с принятием соответствующих обязательств в отношении социального обеспечения граждан. </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Разделами V «Обеспечение по старости», IX «Обеспечение по инвалидности» и  X «Обеспечение по случаю потери кормильца» Конвенции № 102 определяются долгосрочные виды обеспечения (пенсионное обеспечение).</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color w:val="000000"/>
          <w:sz w:val="24"/>
          <w:szCs w:val="24"/>
          <w:lang w:eastAsia="en-US"/>
        </w:rPr>
        <w:t xml:space="preserve">Данные </w:t>
      </w:r>
      <w:r w:rsidRPr="009344C3">
        <w:rPr>
          <w:rFonts w:ascii="Arial Narrow" w:eastAsia="Calibri" w:hAnsi="Arial Narrow"/>
          <w:sz w:val="24"/>
          <w:szCs w:val="24"/>
          <w:lang w:eastAsia="en-US"/>
        </w:rPr>
        <w:t xml:space="preserve">Разделы Конвенции № 102 реализуются в Российской Федерации в соответствующих положениях Федеральных законов </w:t>
      </w:r>
      <w:r w:rsidRPr="009344C3">
        <w:rPr>
          <w:rFonts w:ascii="Arial Narrow" w:eastAsia="Calibri" w:hAnsi="Arial Narrow"/>
          <w:bCs/>
          <w:sz w:val="24"/>
          <w:szCs w:val="24"/>
          <w:lang w:eastAsia="en-US"/>
        </w:rPr>
        <w:t xml:space="preserve">от 15 декабря 2001 г. № 167-ФЗ </w:t>
      </w:r>
      <w:r w:rsidRPr="009344C3">
        <w:rPr>
          <w:rFonts w:ascii="Arial Narrow" w:eastAsia="Calibri" w:hAnsi="Arial Narrow"/>
          <w:sz w:val="24"/>
          <w:szCs w:val="24"/>
          <w:lang w:eastAsia="en-US"/>
        </w:rPr>
        <w:t>«</w:t>
      </w:r>
      <w:r w:rsidRPr="009344C3">
        <w:rPr>
          <w:rFonts w:ascii="Arial Narrow" w:eastAsia="Calibri" w:hAnsi="Arial Narrow"/>
          <w:bCs/>
          <w:sz w:val="24"/>
          <w:szCs w:val="24"/>
          <w:lang w:eastAsia="en-US"/>
        </w:rPr>
        <w:t>Об обязательном пенсионном страховании в Российской Федерации</w:t>
      </w:r>
      <w:r w:rsidRPr="009344C3">
        <w:rPr>
          <w:rFonts w:ascii="Arial Narrow" w:eastAsia="Calibri" w:hAnsi="Arial Narrow"/>
          <w:sz w:val="24"/>
          <w:szCs w:val="24"/>
          <w:lang w:eastAsia="en-US"/>
        </w:rPr>
        <w:t>»</w:t>
      </w:r>
      <w:r w:rsidRPr="009344C3">
        <w:rPr>
          <w:rFonts w:ascii="Arial Narrow" w:eastAsia="Calibri" w:hAnsi="Arial Narrow"/>
          <w:bCs/>
          <w:sz w:val="24"/>
          <w:szCs w:val="24"/>
          <w:lang w:eastAsia="en-US"/>
        </w:rPr>
        <w:t xml:space="preserve">, </w:t>
      </w:r>
      <w:r w:rsidRPr="009344C3">
        <w:rPr>
          <w:rFonts w:ascii="Arial Narrow" w:eastAsia="Calibri" w:hAnsi="Arial Narrow"/>
          <w:sz w:val="24"/>
          <w:szCs w:val="24"/>
          <w:lang w:eastAsia="en-US"/>
        </w:rPr>
        <w:t xml:space="preserve">от 15 декабря 2001 г. № 166-ФЗ «О государственном пенсионном обеспечении в Российской Федерации» и </w:t>
      </w:r>
      <w:r w:rsidRPr="009344C3">
        <w:rPr>
          <w:rFonts w:ascii="Arial Narrow" w:eastAsia="Calibri" w:hAnsi="Arial Narrow"/>
          <w:bCs/>
          <w:sz w:val="24"/>
          <w:szCs w:val="24"/>
          <w:lang w:eastAsia="en-US"/>
        </w:rPr>
        <w:t xml:space="preserve">от </w:t>
      </w:r>
      <w:r w:rsidRPr="009344C3">
        <w:rPr>
          <w:rFonts w:ascii="Arial Narrow" w:eastAsia="Calibri" w:hAnsi="Arial Narrow"/>
          <w:sz w:val="24"/>
          <w:szCs w:val="24"/>
          <w:lang w:eastAsia="en-US"/>
        </w:rPr>
        <w:t xml:space="preserve">28 декабря 2013 г. № 400-ФЗ «О страховых пенсиях», которые соответствуют требованиям и стандартам Конвенции, предъявляемым к условиям предоставления обеспечения по старости, обеспечения по случаю потери кормильца и обеспечения по инвалидности. </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В рамках международного сотрудничества в сфере пенсионного обеспечения с учетом предложений Минтруда России, согласованных с заинтересованными федеральными органами исполнительной власти, Пенсионным фондом Российской Федерации, Фондом социального страхования Российской Федерации и федеральным государственным бюджетным учреждением медико-социальной экспертизы «Федеральное бюро медико-социальной экспертизы», принято распоряжение Правительства Российской Федерации от 14 декабря 2018 г. № 2780-р о проведении переговоров о заключении Административного соглашения между Минтрудом России и Министерством труда, занятости, по делам ветеранов и социальным вопросам Республики Сербии по применению Договора между Российской Федерацией и Республикой Сербией о социальном обеспечении от 19 декабря 2017 года, основанного на пропорциональном принципе и предусматривающего распределение ответственности Договаривающихся Сторон по предоставлению страхового обеспечения за пенсионные права, приобретенные (приобретаемые) на их территориях.</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С вступлением в силу Договора между Российской Федерацией и Государством Израиль о сотрудничестве в области социального обеспечения с 1 октября 2017 года и в течение всего 2018 года на постоянной основе совместно с Институтом национального страхования Государства Израиль осуществлялась работа по мониторингу реализации вышеназванного Договора. </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В связи с изменениями, внесенными в пенсионное законодательство Российской Федерации и государств – контрагентов, Российской Федерацией проводится работа по внесению изменений в уже действующие договоры (соглашения) о сотрудничестве в области социального (пенсионного) обеспечения с Королевством Испания и Республикой Абхазией.</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В связи с поступившим обращением Республики Таджикистан осуществляется активное обсуждение российско-таджикского проекта договора о пенсионном обеспечении, работу над которым планируется завершить в 2019 году. В завершающей стадии обсуждения находятся проекты двусторонних договоров о сотрудничестве в области социального обеспечения с Южной Кореей и Турцией. </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Проводятся консультации экспертов по обсуждению проектов договоров (соглашений) о сотрудничестве в области социального (пенсионного) обеспечения с 28 странами.</w:t>
      </w:r>
    </w:p>
    <w:p w:rsidR="009344C3" w:rsidRPr="009344C3" w:rsidRDefault="009344C3" w:rsidP="009344C3">
      <w:pPr>
        <w:ind w:firstLine="709"/>
        <w:contextualSpacing/>
        <w:jc w:val="both"/>
        <w:rPr>
          <w:rFonts w:ascii="Arial Narrow" w:eastAsia="Calibri" w:hAnsi="Arial Narrow"/>
          <w:sz w:val="24"/>
          <w:szCs w:val="24"/>
          <w:lang w:eastAsia="en-US"/>
        </w:rPr>
      </w:pPr>
    </w:p>
    <w:p w:rsidR="009344C3" w:rsidRPr="009344C3" w:rsidRDefault="009344C3" w:rsidP="009344C3">
      <w:pPr>
        <w:ind w:firstLine="709"/>
        <w:contextualSpacing/>
        <w:jc w:val="both"/>
        <w:rPr>
          <w:rFonts w:ascii="Arial Narrow" w:eastAsia="Calibri" w:hAnsi="Arial Narrow"/>
          <w:b/>
          <w:i/>
          <w:sz w:val="24"/>
          <w:szCs w:val="24"/>
          <w:lang w:eastAsia="en-US"/>
        </w:rPr>
      </w:pPr>
      <w:r w:rsidRPr="009344C3">
        <w:rPr>
          <w:rFonts w:ascii="Arial Narrow" w:eastAsia="Calibri" w:hAnsi="Arial Narrow"/>
          <w:b/>
          <w:i/>
          <w:sz w:val="24"/>
          <w:szCs w:val="24"/>
          <w:lang w:eastAsia="en-US"/>
        </w:rPr>
        <w:t>Задачи на 2019 год</w:t>
      </w:r>
    </w:p>
    <w:p w:rsidR="009344C3" w:rsidRPr="009344C3" w:rsidRDefault="009344C3" w:rsidP="009344C3">
      <w:pPr>
        <w:widowControl w:val="0"/>
        <w:ind w:firstLine="709"/>
        <w:jc w:val="both"/>
        <w:rPr>
          <w:rFonts w:ascii="Arial Narrow" w:hAnsi="Arial Narrow"/>
          <w:bCs/>
          <w:sz w:val="24"/>
          <w:szCs w:val="24"/>
        </w:rPr>
      </w:pPr>
      <w:r w:rsidRPr="009344C3">
        <w:rPr>
          <w:rFonts w:ascii="Arial Narrow" w:hAnsi="Arial Narrow"/>
          <w:bCs/>
          <w:sz w:val="24"/>
          <w:szCs w:val="24"/>
        </w:rPr>
        <w:t>В рамках реализации обязательств государства по ежегодному повышению уровня материальной поддержки пенсионеров:</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bCs/>
          <w:sz w:val="24"/>
          <w:szCs w:val="24"/>
        </w:rPr>
        <w:t>увеличение страховых пенсий неработающим пенсионерам темпами, значительно превышающими фактический рост потребительских цен за прошедший год;</w:t>
      </w:r>
    </w:p>
    <w:p w:rsidR="009344C3" w:rsidRPr="009344C3" w:rsidRDefault="009344C3" w:rsidP="009344C3">
      <w:pPr>
        <w:widowControl w:val="0"/>
        <w:ind w:firstLine="709"/>
        <w:jc w:val="both"/>
        <w:rPr>
          <w:rFonts w:ascii="Arial Narrow" w:hAnsi="Arial Narrow"/>
          <w:bCs/>
          <w:sz w:val="24"/>
          <w:szCs w:val="24"/>
        </w:rPr>
      </w:pPr>
      <w:r w:rsidRPr="009344C3">
        <w:rPr>
          <w:rFonts w:ascii="Arial Narrow" w:hAnsi="Arial Narrow"/>
          <w:bCs/>
          <w:sz w:val="24"/>
          <w:szCs w:val="24"/>
        </w:rPr>
        <w:t>обеспечение проведения беззаявительного перерасчета размеров страховых пенсий пенсионерам, осуществлявшим работу в предыдущем году;</w:t>
      </w:r>
    </w:p>
    <w:p w:rsidR="009344C3" w:rsidRPr="009344C3" w:rsidRDefault="009344C3" w:rsidP="009344C3">
      <w:pPr>
        <w:widowControl w:val="0"/>
        <w:ind w:firstLine="709"/>
        <w:jc w:val="both"/>
        <w:rPr>
          <w:rFonts w:ascii="Arial Narrow" w:hAnsi="Arial Narrow"/>
          <w:bCs/>
          <w:sz w:val="24"/>
          <w:szCs w:val="24"/>
        </w:rPr>
      </w:pPr>
      <w:r w:rsidRPr="009344C3">
        <w:rPr>
          <w:rFonts w:ascii="Arial Narrow" w:hAnsi="Arial Narrow"/>
          <w:bCs/>
          <w:sz w:val="24"/>
          <w:szCs w:val="24"/>
        </w:rPr>
        <w:t>доведение минимального размера материального обеспечения пенсионеров до величины прожиточного минимума пенсионера, установленного в субъекте Российской Федерации, путем установления социальной доплаты к пенсии, согласно действующему законодательству;</w:t>
      </w:r>
    </w:p>
    <w:p w:rsidR="009344C3" w:rsidRPr="009344C3" w:rsidRDefault="009344C3" w:rsidP="009344C3">
      <w:pPr>
        <w:widowControl w:val="0"/>
        <w:ind w:firstLine="709"/>
        <w:jc w:val="both"/>
        <w:rPr>
          <w:rFonts w:ascii="Arial Narrow" w:hAnsi="Arial Narrow"/>
          <w:bCs/>
          <w:sz w:val="24"/>
          <w:szCs w:val="24"/>
        </w:rPr>
      </w:pPr>
      <w:r w:rsidRPr="009344C3">
        <w:rPr>
          <w:rFonts w:ascii="Arial Narrow" w:hAnsi="Arial Narrow"/>
          <w:bCs/>
          <w:sz w:val="24"/>
          <w:szCs w:val="24"/>
        </w:rPr>
        <w:t>обеспечение актуализации показателя - годового индекса роста среднемесячной заработной платы в Российской Федерации, используемого для определения размера доплаты к пенсии членам летных экипажей воздушных судов гражданской авиации и отдельным категориям работников организаций угольной промышленности в рамках выполнения мероприятий по реализации Федеральных законов от 10 мая 2010 г. № 84-ФЗ «О дополнительном социальном обеспечении отдельных категорий работников организаций угольной промышленности» от 27 ноября 2001 г. № 155-ФЗ «О дополнительном социальном обеспечении членов летных экипажей воздушных судов гражданской авиации».</w:t>
      </w:r>
    </w:p>
    <w:p w:rsidR="009344C3" w:rsidRPr="009344C3" w:rsidRDefault="009344C3" w:rsidP="009344C3">
      <w:pPr>
        <w:widowControl w:val="0"/>
        <w:ind w:firstLine="709"/>
        <w:jc w:val="both"/>
        <w:rPr>
          <w:rFonts w:ascii="Arial Narrow" w:hAnsi="Arial Narrow"/>
          <w:bCs/>
          <w:sz w:val="24"/>
          <w:szCs w:val="24"/>
        </w:rPr>
      </w:pPr>
      <w:r w:rsidRPr="009344C3">
        <w:rPr>
          <w:rFonts w:ascii="Arial Narrow" w:hAnsi="Arial Narrow"/>
          <w:bCs/>
          <w:sz w:val="24"/>
          <w:szCs w:val="24"/>
        </w:rPr>
        <w:t>В рамках совершенствования нормативного правового регулирования в сфере обязательного пенсионного обеспечения (страхования):</w:t>
      </w:r>
    </w:p>
    <w:p w:rsidR="009344C3" w:rsidRPr="009344C3" w:rsidRDefault="009344C3" w:rsidP="009344C3">
      <w:pPr>
        <w:widowControl w:val="0"/>
        <w:ind w:firstLine="709"/>
        <w:jc w:val="both"/>
        <w:rPr>
          <w:rFonts w:ascii="Arial Narrow" w:hAnsi="Arial Narrow"/>
          <w:bCs/>
          <w:sz w:val="24"/>
          <w:szCs w:val="24"/>
        </w:rPr>
      </w:pPr>
      <w:r w:rsidRPr="009344C3">
        <w:rPr>
          <w:rFonts w:ascii="Arial Narrow" w:hAnsi="Arial Narrow"/>
          <w:bCs/>
          <w:sz w:val="24"/>
          <w:szCs w:val="24"/>
        </w:rPr>
        <w:t>выполнение мероприятий по реализации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 № 2524-р. Совершенствование и уточнение правового статуса Пенсионного фонда Российской Федерации;</w:t>
      </w:r>
    </w:p>
    <w:p w:rsidR="009344C3" w:rsidRPr="009344C3" w:rsidRDefault="009344C3" w:rsidP="009344C3">
      <w:pPr>
        <w:widowControl w:val="0"/>
        <w:ind w:firstLine="709"/>
        <w:jc w:val="both"/>
        <w:rPr>
          <w:rFonts w:ascii="Arial Narrow" w:hAnsi="Arial Narrow"/>
          <w:bCs/>
          <w:sz w:val="24"/>
          <w:szCs w:val="24"/>
        </w:rPr>
      </w:pPr>
      <w:r w:rsidRPr="009344C3">
        <w:rPr>
          <w:rFonts w:ascii="Arial Narrow" w:hAnsi="Arial Narrow"/>
          <w:bCs/>
          <w:sz w:val="24"/>
          <w:szCs w:val="24"/>
        </w:rPr>
        <w:t>установление величины ожидаемого периода выплаты накопительной пенсии на 2020 год согласно статьи 17 Федерального закона от 28 декабря 2013 г. № 424-ФЗ «О накопительной пенсии».</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bCs/>
          <w:sz w:val="24"/>
          <w:szCs w:val="24"/>
        </w:rPr>
        <w:t xml:space="preserve">В рамках международного сотрудничества </w:t>
      </w:r>
      <w:r w:rsidRPr="009344C3">
        <w:rPr>
          <w:rFonts w:ascii="Arial Narrow" w:hAnsi="Arial Narrow"/>
          <w:sz w:val="24"/>
          <w:szCs w:val="24"/>
        </w:rPr>
        <w:t>будет продолжена работа в рамках международного сотрудничества в сфере пенсионного обеспечения, включающая в себя:</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внесение изменений в действующие договоры о сотрудничестве в области социального (пенсионного) обеспечения (внесение изменений в Договор между Российской Федерацией и Республикой Болгарией о социальном обеспечении от 27 февраля 2009 года, в российско-белорусский, российско-эстонский, российско-латвийский и российско-испанский договоры о социальном (пенсионном) обеспечении (ряд которых планируется подписать в 2019 году); </w:t>
      </w:r>
    </w:p>
    <w:p w:rsid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подготовку и заключение двусторонних (многосторонних) международных договоров о сотрудничестве в области социального (пенсионного) обеспечения. Запланирована работа по обсуждению проектов международных договоров в области социального обеспечения со странами, которые обратились с предложением о заключении таких договоров, учитывая значительную численность российских граждан, работающих в таких странах (Кипр, Бельгия, Хорватия, Уругвай, Босния и Герцеговина и др.).</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p>
    <w:p w:rsidR="009344C3" w:rsidRPr="009344C3" w:rsidRDefault="009344C3" w:rsidP="007311C8">
      <w:pPr>
        <w:pStyle w:val="1"/>
        <w:jc w:val="both"/>
        <w:rPr>
          <w:color w:val="auto"/>
        </w:rPr>
      </w:pPr>
      <w:bookmarkStart w:id="8" w:name="_Toc5632793"/>
      <w:r w:rsidRPr="009344C3">
        <w:rPr>
          <w:color w:val="auto"/>
        </w:rPr>
        <w:t>3. УЛУЧШЕНИЕ ДЕМОГРАФИЧЕСКОЙ СИТУАЦИИ. СЕМЬИ С ДЕТЬМИ ПОЛУЧАТ ГОСУДАРСТВЕННУЮ ПОДДЕРЖКУ</w:t>
      </w:r>
      <w:bookmarkEnd w:id="8"/>
    </w:p>
    <w:p w:rsidR="009344C3" w:rsidRPr="009344C3" w:rsidRDefault="009344C3" w:rsidP="009344C3">
      <w:pPr>
        <w:suppressAutoHyphens/>
        <w:ind w:firstLine="709"/>
        <w:jc w:val="both"/>
        <w:rPr>
          <w:rFonts w:ascii="Arial Narrow" w:hAnsi="Arial Narrow"/>
          <w:sz w:val="24"/>
          <w:szCs w:val="24"/>
        </w:rPr>
      </w:pPr>
    </w:p>
    <w:p w:rsidR="009344C3" w:rsidRDefault="009344C3" w:rsidP="009344C3">
      <w:pPr>
        <w:pStyle w:val="1"/>
        <w:jc w:val="both"/>
        <w:rPr>
          <w:color w:val="auto"/>
        </w:rPr>
      </w:pPr>
      <w:bookmarkStart w:id="9" w:name="_Toc5632794"/>
      <w:r w:rsidRPr="009344C3">
        <w:rPr>
          <w:color w:val="auto"/>
        </w:rPr>
        <w:t>3.1 Реализация государственной демографической политики. Улу</w:t>
      </w:r>
      <w:r>
        <w:rPr>
          <w:color w:val="auto"/>
        </w:rPr>
        <w:t>чшение демографической ситуации</w:t>
      </w:r>
      <w:bookmarkEnd w:id="9"/>
    </w:p>
    <w:p w:rsidR="009344C3" w:rsidRPr="009344C3" w:rsidRDefault="009344C3" w:rsidP="009344C3">
      <w:pPr>
        <w:rPr>
          <w:rFonts w:eastAsia="Calibri"/>
        </w:rPr>
      </w:pPr>
    </w:p>
    <w:p w:rsidR="009344C3" w:rsidRPr="009344C3" w:rsidRDefault="009344C3" w:rsidP="009344C3">
      <w:pPr>
        <w:suppressAutoHyphens/>
        <w:ind w:firstLine="709"/>
        <w:jc w:val="both"/>
        <w:rPr>
          <w:rFonts w:ascii="Arial Narrow" w:hAnsi="Arial Narrow"/>
          <w:sz w:val="24"/>
          <w:szCs w:val="24"/>
        </w:rPr>
      </w:pPr>
      <w:r w:rsidRPr="009344C3">
        <w:rPr>
          <w:rFonts w:ascii="Arial Narrow" w:hAnsi="Arial Narrow"/>
          <w:sz w:val="24"/>
          <w:szCs w:val="24"/>
        </w:rPr>
        <w:t>В целом за январь-декабрь 2018 года фиксируется снижение рождаемости и смертности, а также рост естественной убыли населения.</w:t>
      </w:r>
    </w:p>
    <w:p w:rsidR="009344C3" w:rsidRPr="009344C3" w:rsidRDefault="009344C3" w:rsidP="009344C3">
      <w:pPr>
        <w:suppressAutoHyphens/>
        <w:ind w:firstLine="709"/>
        <w:jc w:val="both"/>
        <w:rPr>
          <w:rFonts w:ascii="Arial Narrow" w:hAnsi="Arial Narrow"/>
          <w:sz w:val="24"/>
          <w:szCs w:val="24"/>
        </w:rPr>
      </w:pPr>
      <w:r w:rsidRPr="009344C3">
        <w:rPr>
          <w:rFonts w:ascii="Arial Narrow" w:hAnsi="Arial Narrow"/>
          <w:sz w:val="24"/>
          <w:szCs w:val="24"/>
        </w:rPr>
        <w:t xml:space="preserve">По предварительной оценке, численность </w:t>
      </w:r>
      <w:r w:rsidRPr="009344C3">
        <w:rPr>
          <w:rFonts w:ascii="Arial Narrow" w:hAnsi="Arial Narrow"/>
          <w:bCs/>
          <w:sz w:val="24"/>
          <w:szCs w:val="24"/>
        </w:rPr>
        <w:t>постоянного населения Российской Федерации</w:t>
      </w:r>
      <w:r w:rsidRPr="009344C3">
        <w:rPr>
          <w:rFonts w:ascii="Arial Narrow" w:hAnsi="Arial Narrow"/>
          <w:sz w:val="24"/>
          <w:szCs w:val="24"/>
        </w:rPr>
        <w:t xml:space="preserve"> на 1 января 2019 года составила 146,8 млн. человек. За 2018 год численность населения сократилась на 86,7 тыс. человек, или на 0,07% (за 2017 год - увеличилась на 76,1 тыс. человек, или на 0,05%). Миграционный прирост на 55,7% компенсировал естественную убыль населения.</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trike/>
          <w:sz w:val="24"/>
          <w:szCs w:val="24"/>
        </w:rPr>
      </w:pPr>
      <w:r w:rsidRPr="009344C3">
        <w:rPr>
          <w:rFonts w:ascii="Arial Narrow" w:eastAsia="Calibri" w:hAnsi="Arial Narrow"/>
          <w:sz w:val="24"/>
          <w:szCs w:val="24"/>
          <w:shd w:val="clear" w:color="auto" w:fill="FFFFFF"/>
          <w:lang w:eastAsia="en-US"/>
        </w:rPr>
        <w:t>В январе-декабре 2018 года родились 1599,3 тыс. детей, или на 90,6 тыс. детей (на 5,4%) меньше, чем за соответствующий период 2017 года.</w:t>
      </w:r>
      <w:r w:rsidRPr="009344C3">
        <w:rPr>
          <w:rFonts w:ascii="Arial Narrow" w:hAnsi="Arial Narrow"/>
          <w:sz w:val="24"/>
          <w:szCs w:val="24"/>
        </w:rPr>
        <w:t xml:space="preserve"> Общий коэффициент рождаемости составил 10,9 на 1000 человек населения</w:t>
      </w:r>
      <w:r w:rsidRPr="009344C3">
        <w:rPr>
          <w:rFonts w:ascii="Arial Narrow" w:hAnsi="Arial Narrow"/>
          <w:strike/>
          <w:sz w:val="24"/>
          <w:szCs w:val="24"/>
        </w:rPr>
        <w:t xml:space="preserve"> </w:t>
      </w:r>
      <w:r w:rsidRPr="009344C3">
        <w:rPr>
          <w:rFonts w:ascii="Arial Narrow" w:hAnsi="Arial Narrow"/>
          <w:sz w:val="24"/>
          <w:szCs w:val="24"/>
        </w:rPr>
        <w:t>(январь-декабрь 2017 г. – 11,5).</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eastAsia="Calibri" w:hAnsi="Arial Narrow"/>
          <w:sz w:val="24"/>
          <w:szCs w:val="24"/>
          <w:shd w:val="clear" w:color="auto" w:fill="FFFFFF"/>
          <w:lang w:eastAsia="en-US"/>
        </w:rPr>
        <w:t>В январе-декабре 2018 года умерли 1817,7 тыс. человек, или на 6,6 тыс. человек (на 0,4 %) меньше, чем за соответствующий период 2017 года.</w:t>
      </w:r>
      <w:r w:rsidRPr="009344C3">
        <w:rPr>
          <w:rFonts w:ascii="Arial Narrow" w:hAnsi="Arial Narrow"/>
          <w:sz w:val="24"/>
          <w:szCs w:val="24"/>
        </w:rPr>
        <w:t xml:space="preserve"> Общий коэффициент смертности составил 12,4 на 1000 человек населения (январь-декабрь 2017 года – 12,4).</w:t>
      </w:r>
    </w:p>
    <w:p w:rsidR="009344C3" w:rsidRPr="009344C3" w:rsidRDefault="009344C3" w:rsidP="009344C3">
      <w:pPr>
        <w:overflowPunct w:val="0"/>
        <w:autoSpaceDE w:val="0"/>
        <w:autoSpaceDN w:val="0"/>
        <w:adjustRightInd w:val="0"/>
        <w:ind w:firstLine="709"/>
        <w:jc w:val="both"/>
        <w:textAlignment w:val="baseline"/>
        <w:rPr>
          <w:rFonts w:ascii="Arial Narrow" w:eastAsia="Calibri" w:hAnsi="Arial Narrow"/>
          <w:sz w:val="24"/>
          <w:szCs w:val="24"/>
          <w:shd w:val="clear" w:color="auto" w:fill="FFFFFF"/>
          <w:lang w:eastAsia="en-US"/>
        </w:rPr>
      </w:pPr>
      <w:r w:rsidRPr="009344C3">
        <w:rPr>
          <w:rFonts w:ascii="Arial Narrow" w:eastAsia="Calibri" w:hAnsi="Arial Narrow"/>
          <w:sz w:val="24"/>
          <w:szCs w:val="24"/>
          <w:shd w:val="clear" w:color="auto" w:fill="FFFFFF"/>
          <w:lang w:eastAsia="en-US"/>
        </w:rPr>
        <w:t xml:space="preserve">Естественная убыль увеличилась на 83,9 тыс. человек и составила -218,4 тыс. человек (в январе-декабре 2017 года - 134,5 тыс. человек). </w:t>
      </w:r>
    </w:p>
    <w:p w:rsidR="009344C3" w:rsidRPr="009344C3" w:rsidRDefault="009344C3" w:rsidP="009344C3">
      <w:pPr>
        <w:ind w:firstLine="709"/>
        <w:jc w:val="both"/>
        <w:rPr>
          <w:rFonts w:ascii="Arial Narrow" w:eastAsiaTheme="minorEastAsia" w:hAnsi="Arial Narrow"/>
          <w:b/>
          <w:bCs/>
          <w:sz w:val="24"/>
          <w:szCs w:val="24"/>
        </w:rPr>
      </w:pPr>
      <w:r w:rsidRPr="009344C3">
        <w:rPr>
          <w:rFonts w:ascii="Arial Narrow" w:eastAsiaTheme="minorEastAsia" w:hAnsi="Arial Narrow"/>
          <w:sz w:val="24"/>
          <w:szCs w:val="24"/>
        </w:rPr>
        <w:t xml:space="preserve">Негативное влияние на показатели рождаемости оказывают несколько факторов, которые усиливают действие друг друга. </w:t>
      </w:r>
    </w:p>
    <w:p w:rsidR="009344C3" w:rsidRPr="009344C3" w:rsidRDefault="009344C3" w:rsidP="009344C3">
      <w:pPr>
        <w:widowControl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На фоне снижения численности молодых женщин, на долю которых приходится значительное число рождений, в последние четыре года отмечается снижение доходов населения. Отдельные субъекты Российской Федерации из-за недостаточности финансовых средств отменяют или ухудшают условия получения региональных демографических мер, показавших свою эффективность (отменяют ежемесячную денежную выплату при рождении третьего ребенка; отменяют региональный материнский капитал, либо снижают его размер, предоставляют только семьям с доходами ниже прожиточного минимума, что сужает число потенциальных получателей этих мер, а соответственно и потенциальное число дополнительных рождений). </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Серьезные риски демографического развития страны создает ухудшение половозрастной структуры населения:</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1. С 2010 года наблюдается сокращение численности женщин в возрасте 20-29 лет. За период с 2010-2018 годы численность женщин этой возрастной категории уменьшилась на 3,0 млн. человек (с 12,0 млн. человек до 9,0 млн. человек) или на 24,6%. Несмотря на некоторый рост численности женщин в возрасте 30 лет и старше, он не компенсирует сокращение численности молодых женщин.</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По высокому варианту демографического прогноза, разработанному Росстатом на период до 2035 года (далее – высокий вариант демографического прогноза), сокращение численности женщин в возрасте 20-39 лет к 2030 году составит - 5,0 млн. человек или – 23,6% в общей сложности (на 1 января 2018 года 21,2 млн. чел., на 1 января 2030 года 16,2 млн. чел.).</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 xml:space="preserve">2. Продолжается старение населения. </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С 2006 года число лиц старше трудоспособного возраста увеличилось на 8,0 млн. человек и на начало 2018 года составило 37,4 млн. человек (на начало 2006 года - 29,4 млн. человек).</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 xml:space="preserve">Численность и доля населения старше трудоспособного возраста в общей численности населения России будет расти и дальше. По высокому варианту демографического прогноза доля лиц старше трудоспособного населения от общей численности населения увеличится к 2025 году до 27, 8% и составит 41,3млн. человек, а к 2030 году до 29,1% и составит 43,7 млн. человек.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На основе мониторинга демографической ситуации, динамики демографических процессов в Российской Федерации в целом, в разрезе федеральных округов и субъектов Российской Федерации вырабатываются предложения, направленные на улучшение демографической ситуации с учетом результатов реализации мер демографической политики, региональных особенностей развития и дифференцированного подхода к их решению.</w:t>
      </w:r>
    </w:p>
    <w:p w:rsidR="009344C3" w:rsidRPr="009344C3" w:rsidRDefault="009344C3" w:rsidP="009344C3">
      <w:pPr>
        <w:ind w:firstLine="709"/>
        <w:jc w:val="both"/>
        <w:rPr>
          <w:rFonts w:ascii="Arial Narrow" w:eastAsiaTheme="minorEastAsia" w:hAnsi="Arial Narrow"/>
          <w:b/>
          <w:sz w:val="24"/>
          <w:szCs w:val="24"/>
        </w:rPr>
      </w:pPr>
      <w:r w:rsidRPr="009344C3">
        <w:rPr>
          <w:rFonts w:ascii="Arial Narrow" w:eastAsiaTheme="minorEastAsia" w:hAnsi="Arial Narrow"/>
          <w:color w:val="000000"/>
          <w:sz w:val="24"/>
          <w:szCs w:val="24"/>
          <w:shd w:val="clear" w:color="auto" w:fill="FFFFFF"/>
        </w:rPr>
        <w:t>В целях оказания поддержки семьям с детьми и стимулирования рождаемости продолжено предоставление материнского (семейного)</w:t>
      </w:r>
      <w:r w:rsidRPr="009344C3">
        <w:rPr>
          <w:rFonts w:ascii="Arial Narrow" w:eastAsiaTheme="minorEastAsia" w:hAnsi="Arial Narrow"/>
          <w:sz w:val="24"/>
          <w:szCs w:val="24"/>
          <w:shd w:val="clear" w:color="auto" w:fill="FFFFFF"/>
        </w:rPr>
        <w:t xml:space="preserve"> капитала, размер которого в 2019 году </w:t>
      </w:r>
      <w:r w:rsidRPr="009344C3">
        <w:rPr>
          <w:rFonts w:ascii="Arial Narrow" w:eastAsiaTheme="minorEastAsia" w:hAnsi="Arial Narrow"/>
          <w:sz w:val="24"/>
          <w:szCs w:val="24"/>
        </w:rPr>
        <w:t>составляет 453,03 тыс.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предусматривающий дополнительные меры поддержки семей с детьми.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Федеральным законом от 28 декабря 2017 г. № 418-ФЗ «О ежемесячных выплатах семьям, имеющим детей» установлено, что 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 предоставляются ежемесячные выплаты в связи с рождением (усыновлением) первого ребенка и ежемесячные выплаты в связи с рождением второго ребенка за счет средств материнского (семейного) капитала.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Ежемесячная выплата в связи с рождением (усыновлением) первого ребенка осуществляется за счет средств федерального бюджета в виде субвенции бюджетам субъектов Российской Федерации.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 1 марта 2019 года данная выплата назначена 293,1 тыс. семей (нарастающим итогом, с января 2018 года). Всего в 2018-2019 гг. произведено выплат на общую сумму 23,9 млрд. рублей. В 2019 году на данные цели предусмотрено 48,6 млрд.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Ежемесячная выплата в связи с рождением (усыновлением) второго ребенка осуществляется за счет средств материнского (семейного) капитала.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По информации Пенсионного фонда Российской Федерации (на 1 марта 2019 года) поступило 57,3 тыс. заявлений на ежемесячную выплату в связи с рождением (усыновлением) второго ребенка (нарастающим итогом, с января 2018 года). Принято 46,4 тыс. решений о назначении ежемесячной выплаты на сумму 5,7 млрд. рублей за 2018-2019 годы.</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продлено действие программы  материнского (семейного) капитала по 31 декабря 2021 года, а также предоставлена возможность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ребенка, в связи с рождением которого возникло право на материнский (семейный) капитал.</w:t>
      </w:r>
    </w:p>
    <w:p w:rsidR="009344C3" w:rsidRPr="009344C3" w:rsidRDefault="009344C3" w:rsidP="009344C3">
      <w:pPr>
        <w:autoSpaceDE w:val="0"/>
        <w:autoSpaceDN w:val="0"/>
        <w:adjustRightInd w:val="0"/>
        <w:ind w:firstLine="709"/>
        <w:jc w:val="both"/>
        <w:rPr>
          <w:rFonts w:ascii="Arial Narrow" w:hAnsi="Arial Narrow"/>
          <w:sz w:val="24"/>
          <w:szCs w:val="24"/>
          <w:shd w:val="clear" w:color="auto" w:fill="FFFFFF"/>
        </w:rPr>
      </w:pPr>
      <w:r w:rsidRPr="009344C3">
        <w:rPr>
          <w:rFonts w:ascii="Arial Narrow" w:hAnsi="Arial Narrow"/>
          <w:sz w:val="24"/>
          <w:szCs w:val="24"/>
          <w:shd w:val="clear" w:color="auto" w:fill="FFFFFF"/>
        </w:rPr>
        <w:t>В целях повышения доступности жилья для семей с детьми постановлением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утверждены правила субсидирования ставки ипотечного кредита (займа) до уровня 6% в течении трех, пяти или восьми лет при рождении с 1 января 2018 года по 31 декабря 2022 года соответственно второго ребенка, третьего и последующих детей, не менее двух детей (</w:t>
      </w:r>
      <w:r w:rsidRPr="009344C3">
        <w:rPr>
          <w:rFonts w:ascii="Arial Narrow" w:hAnsi="Arial Narrow"/>
          <w:sz w:val="24"/>
          <w:szCs w:val="24"/>
        </w:rPr>
        <w:t>второго, третьего ребенка и (или) последующих детей), в том числе одновременно,</w:t>
      </w:r>
      <w:r w:rsidRPr="009344C3">
        <w:rPr>
          <w:rFonts w:ascii="Arial Narrow" w:hAnsi="Arial Narrow"/>
          <w:sz w:val="24"/>
          <w:szCs w:val="24"/>
          <w:shd w:val="clear" w:color="auto" w:fill="FFFFFF"/>
        </w:rPr>
        <w:t xml:space="preserve"> у заемщиков, которые возьмут кредит или рефинансируют действующий кредит на покупку жилья на первичном рынке.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Продолжена реализация программы материнского (семейного) капитала.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2018 году 692,1 тыс. семей получили государственные сертификаты на материнский (семейный) капитал, 883,9 тыс. семей обратились за использованием средств материнского (семейного) капитала.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Наиболее востребованным направлением расходования средств материнского капитала по-прежнему остается улучшение жилищных условий.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714,2 тыс. семей (89,6% от численности владельцев государственных сертификатов на материнский капитал, подавших заявление о распоряжении средствами материнского (семейного) капитала), подали заявление о распоряжении средствами материнского (семейного) капитала на улучшение жилищных условий на сумму 383,7 млрд. рублей, в том числе: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на погашение жилищных кредитов – 446,9 тыс. семей (63,6% семей от общей численности семей, направивших средства на улучшение жилищных условий) на сумму 240,2 млрд.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приобретение жилья без привлечения кредитных средств – 258,4 тыс. семей на сумму 127,4 млрд.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На получение образования ребенком (детьми) и осуществление иных связанных с получением образования расходов подано 168,9 тыс. семей на сумму 13,1 млрд.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На формирование накопительной пенсии женщины подано 0,6 тыс. заявлений на сумму 0,3 млрд.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 приобретение товаров и услуг, предназначенных для социальной адаптации и интеграции в общество детей-инвалидов, принято в 2018 году 93 заявления на сумму 7 млн.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Указом Президента Российской Федерации</w:t>
      </w:r>
      <w:bookmarkStart w:id="10" w:name="OLE_LINK14"/>
      <w:r w:rsidRPr="009344C3">
        <w:rPr>
          <w:rFonts w:ascii="Arial Narrow" w:hAnsi="Arial Narrow"/>
          <w:sz w:val="24"/>
          <w:szCs w:val="24"/>
        </w:rPr>
        <w:t xml:space="preserve"> от 7 мая </w:t>
      </w:r>
      <w:smartTag w:uri="urn:schemas-microsoft-com:office:smarttags" w:element="metricconverter">
        <w:smartTagPr>
          <w:attr w:name="ProductID" w:val="2012 г"/>
        </w:smartTagPr>
        <w:r w:rsidRPr="009344C3">
          <w:rPr>
            <w:rFonts w:ascii="Arial Narrow" w:hAnsi="Arial Narrow"/>
            <w:sz w:val="24"/>
            <w:szCs w:val="24"/>
          </w:rPr>
          <w:t>2012 г</w:t>
        </w:r>
      </w:smartTag>
      <w:r w:rsidRPr="009344C3">
        <w:rPr>
          <w:rFonts w:ascii="Arial Narrow" w:hAnsi="Arial Narrow"/>
          <w:sz w:val="24"/>
          <w:szCs w:val="24"/>
        </w:rPr>
        <w:t>. № 606 «О мерах по реализации демографической политики Российской Федерации»</w:t>
      </w:r>
      <w:bookmarkEnd w:id="10"/>
      <w:r w:rsidRPr="009344C3">
        <w:rPr>
          <w:rFonts w:ascii="Arial Narrow" w:hAnsi="Arial Narrow"/>
          <w:sz w:val="24"/>
          <w:szCs w:val="24"/>
        </w:rPr>
        <w:t xml:space="preserve"> (далее – Указ № 606) в большинстве субъектов Российской Федерации нуждающимся в поддержке семьям предоставляется ежемесячная денежная выплата в размере определенного в субъекте Российской Федерации прожиточного минимума для детей.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Данная выплата предоставляется семьям в случае рождения после 31 декабря 2012 г. третьего ребенка или последующих детей до достижения ребенком возраста трех лет.</w:t>
      </w:r>
    </w:p>
    <w:p w:rsidR="009344C3" w:rsidRPr="009344C3" w:rsidRDefault="009344C3" w:rsidP="009344C3">
      <w:pPr>
        <w:ind w:firstLine="709"/>
        <w:jc w:val="both"/>
        <w:rPr>
          <w:rFonts w:ascii="Arial Narrow" w:eastAsiaTheme="minorEastAsia" w:hAnsi="Arial Narrow"/>
          <w:b/>
          <w:sz w:val="24"/>
          <w:szCs w:val="24"/>
          <w:shd w:val="clear" w:color="auto" w:fill="FFFFFF"/>
        </w:rPr>
      </w:pPr>
      <w:r w:rsidRPr="009344C3">
        <w:rPr>
          <w:rFonts w:ascii="Arial Narrow" w:eastAsiaTheme="minorEastAsia" w:hAnsi="Arial Narrow"/>
          <w:sz w:val="24"/>
          <w:szCs w:val="24"/>
        </w:rPr>
        <w:t xml:space="preserve">С 1 января 2018 года изменены критерии отбора субъектов Российской Федерации на софинансирование указанной выплаты. Софинансирование осуществляется в отношении </w:t>
      </w:r>
      <w:r w:rsidRPr="009344C3">
        <w:rPr>
          <w:rFonts w:ascii="Arial Narrow" w:eastAsiaTheme="minorEastAsia" w:hAnsi="Arial Narrow"/>
          <w:sz w:val="24"/>
          <w:szCs w:val="24"/>
          <w:shd w:val="clear" w:color="auto" w:fill="FFFFFF"/>
        </w:rPr>
        <w:t>субъектов Российской Федерации,</w:t>
      </w:r>
      <w:r w:rsidRPr="009344C3">
        <w:rPr>
          <w:rFonts w:ascii="Arial Narrow" w:eastAsiaTheme="minorEastAsia" w:hAnsi="Arial Narrow"/>
          <w:sz w:val="24"/>
          <w:szCs w:val="24"/>
        </w:rPr>
        <w:t xml:space="preserve"> </w:t>
      </w:r>
      <w:r w:rsidRPr="009344C3">
        <w:rPr>
          <w:rFonts w:ascii="Arial Narrow" w:eastAsiaTheme="minorEastAsia" w:hAnsi="Arial Narrow"/>
          <w:sz w:val="24"/>
          <w:szCs w:val="24"/>
          <w:shd w:val="clear" w:color="auto" w:fill="FFFFFF"/>
        </w:rPr>
        <w:t xml:space="preserve">в которых сложилась неблагоприятная демографическая ситуация и величина суммарного коэффициента рождаемости не превышает 2, предоставляется субсидия за счет бюджетных ассигнований федерального бюджета для софинансирования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r:id="rId17" w:history="1">
        <w:r w:rsidRPr="009344C3">
          <w:rPr>
            <w:rFonts w:ascii="Arial Narrow" w:eastAsiaTheme="minorEastAsia" w:hAnsi="Arial Narrow"/>
            <w:sz w:val="24"/>
            <w:szCs w:val="24"/>
            <w:shd w:val="clear" w:color="auto" w:fill="FFFFFF"/>
          </w:rPr>
          <w:t>пунктом 2</w:t>
        </w:r>
      </w:hyperlink>
      <w:r w:rsidRPr="009344C3">
        <w:rPr>
          <w:rFonts w:ascii="Arial Narrow" w:eastAsiaTheme="minorEastAsia" w:hAnsi="Arial Narrow"/>
          <w:sz w:val="24"/>
          <w:szCs w:val="24"/>
          <w:shd w:val="clear" w:color="auto" w:fill="FFFFFF"/>
        </w:rPr>
        <w:t xml:space="preserve"> Указа № 606 (до 1 января 2018 года субсидии предоставлялись субъектам, в которых суммарный коэффициент рождаемости не превышал средних значений по российской федерации в целом).</w:t>
      </w:r>
    </w:p>
    <w:p w:rsidR="009344C3" w:rsidRPr="009344C3" w:rsidRDefault="009344C3" w:rsidP="009344C3">
      <w:pPr>
        <w:ind w:firstLine="709"/>
        <w:jc w:val="both"/>
        <w:rPr>
          <w:rFonts w:ascii="Arial Narrow" w:hAnsi="Arial Narrow"/>
          <w:sz w:val="24"/>
          <w:szCs w:val="24"/>
          <w:highlight w:val="yellow"/>
        </w:rPr>
      </w:pPr>
      <w:r w:rsidRPr="009344C3">
        <w:rPr>
          <w:rFonts w:ascii="Arial Narrow" w:hAnsi="Arial Narrow"/>
          <w:sz w:val="24"/>
          <w:szCs w:val="24"/>
        </w:rPr>
        <w:t>В 2019 году ежемесячная денежная выплата установлена в 71 субъекте Российской Федерации. Субсидии предоставляются 62 субъектам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9 субъектах Российской Федерации выплата осуществляется за счет средств бюджетов субъектов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 1 февраля 2019 года данная выплата назначена на 687,5 тыс. детей, что составляет порядка 70% от численности рожденных третьих и последующих детей в 2013-2019 годах. На данную выплату в 2019 году предусмотрено около 44,6 млрд. рублей, из них в федеральном бюджете – 37,1 млрд. рублей.</w:t>
      </w:r>
    </w:p>
    <w:p w:rsidR="009344C3" w:rsidRPr="009344C3" w:rsidRDefault="009344C3" w:rsidP="009344C3">
      <w:pPr>
        <w:tabs>
          <w:tab w:val="left" w:pos="1134"/>
        </w:tabs>
        <w:ind w:firstLine="709"/>
        <w:contextualSpacing/>
        <w:jc w:val="both"/>
        <w:rPr>
          <w:rFonts w:ascii="Arial Narrow" w:hAnsi="Arial Narrow"/>
          <w:sz w:val="24"/>
          <w:szCs w:val="24"/>
        </w:rPr>
      </w:pPr>
      <w:r w:rsidRPr="009344C3">
        <w:rPr>
          <w:rFonts w:ascii="Arial Narrow" w:hAnsi="Arial Narrow"/>
          <w:sz w:val="24"/>
          <w:szCs w:val="24"/>
        </w:rPr>
        <w:t>В целях преодоления негативной тенденции снижения рождаемости, а также максимального уменьшения сокращения абсолютной рождаемости, обусловленной сокращением численности женщин репродуктивного возраста, создание условий для активного долголетия и качественной жизни граждан пожилого возраста, созданию мотивации граждан Российской Федерации к ведению здорового образа жизни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 204) разработан национальный проект «Демография» (утвержден президиумом Совета при Президенте Российской Федерации по стратегическому развитию и приоритетным проектам протоколом от 24 декабря 2018 года № 16).</w:t>
      </w:r>
    </w:p>
    <w:p w:rsidR="009344C3" w:rsidRPr="009344C3" w:rsidRDefault="009344C3" w:rsidP="009344C3">
      <w:pPr>
        <w:ind w:firstLine="709"/>
        <w:jc w:val="both"/>
        <w:rPr>
          <w:rFonts w:ascii="Arial Narrow" w:hAnsi="Arial Narrow"/>
          <w:i/>
          <w:sz w:val="24"/>
          <w:szCs w:val="24"/>
        </w:rPr>
      </w:pPr>
      <w:r w:rsidRPr="009344C3">
        <w:rPr>
          <w:rFonts w:ascii="Arial Narrow" w:hAnsi="Arial Narrow"/>
          <w:sz w:val="24"/>
          <w:szCs w:val="24"/>
        </w:rPr>
        <w:t>Национальный проект «Демография» включает пять федеральных проектов («Финансовая поддержка семей при рождении детей», «Содействие занятости женщин – создание условий дошкольного образования для детей в возрасте до трех лет», «Старшее поколение», «Укрепление общественного здоровья», «Спорт-норма жизни») и затрагивает сферы финансовой поддержки семей при рождении детей, здорового образа жизни, активного долголетия и повышения качества жизни пожилых, занятия физической культурой и спортом, содействия занятости женщин находящихся в отпуске по уходу за ребенком и обеспечения 100-процентной доступности дошкольного образования для детей в возрасте до трёх лет.</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реализации федерального проекта «Финансовая поддержка семей при рождении детей», входящего в состав национального проекта «Демография» будет реализован комплекс мер, направленный на усиление материальной поддержки семей с детьми, дифференцированный в зависимости от очередности рождения ребенка, а также предусмотрено проведение мониторинга и оценки результативности и совершенствования реализуемых мер.</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Федеральным проектом «Финансовая поддержка семей при рождении детей» в рамках реализации задачи по внедрению механизма финансовой поддержки семей при рождении детей предусмотрено формирование подходов по приоритизации мероприятий в субъектах Российской Федерации, входящих в состав Дальневосточного федерального округа, и их реализация.</w:t>
      </w:r>
    </w:p>
    <w:p w:rsidR="009344C3" w:rsidRPr="009344C3" w:rsidRDefault="009344C3" w:rsidP="009344C3">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Во исполнение подпункта «б» пункта 1 перечня поручений Президента Российской Федерации № Пр-1918ГС по итогам заседания президиума Государственного совета, состоявшегося 10 сентября 2018 года, осуществлялась подготовка нормативных правовых актов по введению дополнительных мер, направленных на поддержку рождаемости на Дальнем Востоке, включающих, в том числе оказание поддержки за счет средств федерального бюджета бюджетам субъектов Российской Федерации, входящих в состав Дальневосточного федерального округа, на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p w:rsidR="009344C3" w:rsidRPr="009344C3" w:rsidRDefault="009344C3" w:rsidP="009344C3">
      <w:pPr>
        <w:overflowPunct w:val="0"/>
        <w:ind w:firstLine="709"/>
        <w:jc w:val="both"/>
        <w:textAlignment w:val="baseline"/>
        <w:rPr>
          <w:rFonts w:ascii="Arial Narrow" w:hAnsi="Arial Narrow"/>
          <w:sz w:val="24"/>
          <w:szCs w:val="24"/>
        </w:rPr>
      </w:pPr>
      <w:r w:rsidRPr="009344C3">
        <w:rPr>
          <w:rFonts w:ascii="Arial Narrow" w:hAnsi="Arial Narrow"/>
          <w:sz w:val="24"/>
          <w:szCs w:val="24"/>
        </w:rPr>
        <w:t>Данные мероприятия будут включены в федеральный проект «Финансовая поддержка семей при рождении детей».</w:t>
      </w:r>
    </w:p>
    <w:p w:rsidR="009344C3" w:rsidRPr="009344C3" w:rsidRDefault="009344C3" w:rsidP="009344C3">
      <w:pPr>
        <w:overflowPunct w:val="0"/>
        <w:autoSpaceDE w:val="0"/>
        <w:autoSpaceDN w:val="0"/>
        <w:adjustRightInd w:val="0"/>
        <w:ind w:firstLine="709"/>
        <w:jc w:val="both"/>
        <w:textAlignment w:val="baseline"/>
        <w:rPr>
          <w:rFonts w:ascii="Arial Narrow" w:eastAsia="Calibri" w:hAnsi="Arial Narrow"/>
          <w:sz w:val="24"/>
          <w:szCs w:val="24"/>
          <w:shd w:val="clear" w:color="auto" w:fill="FFFFFF"/>
          <w:lang w:eastAsia="en-US"/>
        </w:rPr>
      </w:pPr>
    </w:p>
    <w:p w:rsidR="009344C3" w:rsidRPr="009344C3" w:rsidRDefault="009344C3" w:rsidP="009344C3">
      <w:pPr>
        <w:ind w:firstLine="709"/>
        <w:jc w:val="both"/>
        <w:rPr>
          <w:rFonts w:ascii="Arial Narrow" w:hAnsi="Arial Narrow"/>
          <w:b/>
          <w:i/>
          <w:sz w:val="24"/>
          <w:szCs w:val="24"/>
        </w:rPr>
      </w:pPr>
      <w:r w:rsidRPr="009344C3">
        <w:rPr>
          <w:rFonts w:ascii="Arial Narrow" w:hAnsi="Arial Narrow"/>
          <w:b/>
          <w:i/>
          <w:sz w:val="24"/>
          <w:szCs w:val="24"/>
        </w:rPr>
        <w:t>Задачи на 2019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 совершенствования демографической политики планируется осуществление следующих мероприятий: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реализация федерального проекта «Финансовая поддержка семей при рождении детей»;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мониторинг реализации региональных проектов субъектов Российской Федерации по направлению «Финансовая поддержка семей при рождении детей»;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анализ результатов мер демографической политики 2018 года;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подготовка нормативных правовых актов по изменению размера среднедушевого дохода семьи, дающего право на получение в соответствии с Федеральным законом «О ежемесячных выплатах семьям, имеющим детей» ежемесячной денежной выплаты в связи с рождением (усыновлением) первого или второго ребенка, с 1,5-кратной на 2-кратную величину прожиточного минимума трудоспособного населения, установленного в субъекте Российской Федерации;</w:t>
      </w:r>
    </w:p>
    <w:p w:rsidR="009344C3" w:rsidRPr="009344C3" w:rsidRDefault="009344C3" w:rsidP="009344C3">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подготовка нормативных правовых документов по введению дополнительных мер, направленных на поддержку рождаемости на Дальнем Востоке, включающих, в том числе оказание поддержки за счет средств федерального бюджета бюджетам субъектов Российской Федерации, входящих в состав Дальневосточного федерального округа, на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p w:rsidR="009344C3" w:rsidRPr="009344C3" w:rsidRDefault="009344C3" w:rsidP="009344C3">
      <w:pPr>
        <w:overflowPunct w:val="0"/>
        <w:autoSpaceDE w:val="0"/>
        <w:autoSpaceDN w:val="0"/>
        <w:ind w:firstLine="709"/>
        <w:jc w:val="both"/>
        <w:rPr>
          <w:rFonts w:ascii="Arial Narrow" w:eastAsia="Calibri" w:hAnsi="Arial Narrow"/>
          <w:sz w:val="24"/>
          <w:szCs w:val="24"/>
        </w:rPr>
      </w:pPr>
    </w:p>
    <w:p w:rsidR="009344C3" w:rsidRPr="009344C3" w:rsidRDefault="009344C3" w:rsidP="009344C3">
      <w:pPr>
        <w:pStyle w:val="1"/>
        <w:jc w:val="both"/>
        <w:rPr>
          <w:color w:val="auto"/>
        </w:rPr>
      </w:pPr>
      <w:bookmarkStart w:id="11" w:name="_Toc5632795"/>
      <w:r w:rsidRPr="009344C3">
        <w:rPr>
          <w:color w:val="auto"/>
        </w:rPr>
        <w:t>3.2 Реализация государственной политики в интересах женщин</w:t>
      </w:r>
      <w:bookmarkEnd w:id="11"/>
    </w:p>
    <w:p w:rsidR="007311C8" w:rsidRDefault="007311C8" w:rsidP="00CC4E16">
      <w:pPr>
        <w:overflowPunct w:val="0"/>
        <w:autoSpaceDE w:val="0"/>
        <w:autoSpaceDN w:val="0"/>
        <w:ind w:firstLine="709"/>
        <w:jc w:val="both"/>
        <w:rPr>
          <w:rFonts w:ascii="Arial Narrow" w:eastAsia="Calibri" w:hAnsi="Arial Narrow"/>
          <w:sz w:val="24"/>
          <w:szCs w:val="24"/>
        </w:rPr>
      </w:pP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 xml:space="preserve">Распоряжением Правительства Российской Федерации от 14 марта 2018 г. № 420-р утвержден план мероприятий по реализации в 2018 году I этапа Национальной стратегии действий в интересах женщин на 2017-2022 годы (далее – план мероприятий). </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В соответствии с планом мероприятий в 2018 году осуществлялась деятельность по реализация основных направлений Национальной стратегии, в том числе по созданию условий для сохранения здоровья женщин всех возрастов, улучшению экономического положения женщин, обеспечению роста их благосостояния, профилактике и предупреждению социального неблагополучия женщин и насилия в отношении женщин, расширению участия женщин в общественно-политической жизни, совершенствованию государственной статистики, характеризующей положение женщин в обществе.</w:t>
      </w:r>
    </w:p>
    <w:p w:rsidR="009344C3" w:rsidRPr="00CC4E16" w:rsidRDefault="009344C3" w:rsidP="00CC4E16">
      <w:pPr>
        <w:overflowPunct w:val="0"/>
        <w:autoSpaceDE w:val="0"/>
        <w:autoSpaceDN w:val="0"/>
        <w:ind w:firstLine="709"/>
        <w:jc w:val="both"/>
        <w:rPr>
          <w:rFonts w:ascii="Arial Narrow" w:eastAsia="Calibri" w:hAnsi="Arial Narrow"/>
          <w:i/>
          <w:sz w:val="24"/>
          <w:szCs w:val="24"/>
        </w:rPr>
      </w:pPr>
      <w:r w:rsidRPr="00CC4E16">
        <w:rPr>
          <w:rFonts w:ascii="Arial Narrow" w:eastAsia="Calibri" w:hAnsi="Arial Narrow"/>
          <w:i/>
          <w:sz w:val="24"/>
          <w:szCs w:val="24"/>
        </w:rPr>
        <w:t>Улучшение экономического положения женщин, обеспечение роста их благосостояния.</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По данным Федеральной службы государственной статистики в Российской Федерации на начало 2018 года уровень участия женщин в рабочей силе составляет 77,0% (мужчин – 83,9%), из них занятые – 60,1% (у мужчин – 71,1%), безработные - 3,4% (у мужчин – 4,4.%).</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 xml:space="preserve">В рамках государственной программы Российской Федерации «Содействие занятости населения» реализуется мероприятие по содействию трудовой занятости женщин, воспитывающих детей, </w:t>
      </w:r>
      <w:r w:rsidRPr="00CC4E16">
        <w:rPr>
          <w:rFonts w:ascii="Arial Narrow" w:eastAsia="Calibri" w:hAnsi="Arial Narrow"/>
          <w:sz w:val="24"/>
          <w:szCs w:val="24"/>
        </w:rPr>
        <w:t xml:space="preserve">направленное на создание возможности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после выхода из отпуска по уходу за ребенком в возрасте до трех лет трудоустроиться на новое место работы, наиболее </w:t>
      </w:r>
      <w:r w:rsidRPr="009344C3">
        <w:rPr>
          <w:rFonts w:ascii="Arial Narrow" w:eastAsia="Calibri" w:hAnsi="Arial Narrow"/>
          <w:sz w:val="24"/>
          <w:szCs w:val="24"/>
        </w:rPr>
        <w:t>подходящее для совмещения с обязанностями по воспитанию ребенка.</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Протоколом заседания проектного комитета по национальному проекту «Демография» от 14 декабря 2018 г. № 3 утвержден федеральный проект «Содействие занятости женщин – доступность дошкольного образования для детей» (далее – федеральный проект).</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Одним из направлений указанного федерального проекта является содействие трудовой занятости женщин, воспитывающих детей, в рамках реализации государственной программы Российской Федерации «Содействие занятости населения» за счет переподготовки и повышения квалификации женщин в период отпуска по уходу за ребенком в возрасте до трех лет во всех субъектах Российской Федерации.</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Реализация мероприятий федерального проекта будет способствовать повышению конкурентоспособности на рынке труда, профессиональной мобильности, развитию занятости женщин, имеющих детей, и обеспечит возможность совмещать трудовую занятость с семейными обязанностями.</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Ожидается, что уровень занятости женщин, имеющих детей дошкольного возраста, к 2024 году увеличится и составит 68,5%.</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Развитию занятости женщин, имеющих детей в возрасте до 18 лет, способствует оказание органами службы занятости государственных услуг в области содействия занятости населения. В ряде субъектов Российской Федерации нормативными правовыми актами предусмотрено право женщин, имеющих малолетних детей, на обеспечение в приоритетном порядке государственной услугой по содействию самозанятости безработных граждан, участию во временных и общественных работах.</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В январе-сентябре 2018 года в органы службы занятости женщинами подано 1375,0 тыс. заявлений о содействии в поиске подходящей работы.</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 xml:space="preserve">В численности безработных женщин, состоящих на регистрационном учете на конец сентября 2018 года, женщины, впервые ищущие работу, составили 40,8 тыс. человек или 11,9% от численности безработных женщин, состоящих на регистрационном учёте на конец отчётного периода. </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Средняя продолжительность безработицы женщин в январе-сентябре 2018 года составила 5,4 месяца.</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В целях снижения доли женщин, занятых на работах с вредными и (или) опасными условиями труда подготовлен проект приказа Минтруда России об утверждении перечня производств, работ и должностей с вредными и (или) опасными условиями труда, на которых ограничивается применение труда женщин (далее – проект приказа).</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 162 (далее – перечень) пересмотрен в части профессий (выполняемых работ), определения отдельных видов работ, при выполнении которых ограничивается применение труда женщин детородного возраста, приведения в соответствие с действующим законодательством отдельных наименований профессий (выполняемых работ), исключения из перечня отдельных видов работ, которые не применяются в современном производстве, а также в части определения перечня веществ, опасных для репродуктивного здоровья человека и веществ канцерогенных для человека, при наличии которых ограничивается применение труда женщин детородного возраста.</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При этом использовался факторный подход, опирающийся на законодательно установленную объективную процедуру выявления вредных производственных факторов на каждом рабочем месте – специальную оценку условий труда. Указанная процедура позволяет однозначно идентифицировать все присущие данному рабочему месту вредные производственные факторы и применить соответствующие ограничения труда женщин.</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Работодатель также может принимать решение о применении труда женщин на производствах, работах и должностях, включенных в перечень, при условии создания безопасных условий труда, подтвержденных результатами специальной оценки условий труда.</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После завершения работы над проектом приказа в установленном порядке будет проведена работа по отмене постановления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Подготовлены предложения в Федеральный закон от 24 июля 1998 г. № 125-ФЗ «Об обязательном социальном страховании от несчастных случаев на производстве и профессиональных заболеваний» в части признания страховым случаем рождение ребенка с врожденной патологией у родителей, занятых в условиях с вредными и опасными условиями труда, на основе экспертизы связи здоровья детей, имеющих врожденную патологию, с работой родителей во вредных и опасных условиях труда.</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 xml:space="preserve">Подготовлен проект Санитарных правил и нормативов «Санитарно-эпидемиологические требования к условиям труда женщин», который находится в стадии согласования в Федеральной службе по надзору в сфере защиты прав потребителей и благополучия человека. </w:t>
      </w:r>
    </w:p>
    <w:p w:rsidR="009344C3" w:rsidRPr="009344C3"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Федеральным государственным бюджетным научным учреждением «Научно-Исследовательский институт медицины труда имени академика Н.Ф. Измерова» разработана и постоянно пополняется база данных репротоксикантов и эндокринных разрушителей для систематического мониторинга нарушений репродуктивного здоровья при действии этих веществ. Подготовлен список репротоксикантов, запрещенных к использованию женщинам детородного возраста на рабочих местах.</w:t>
      </w:r>
    </w:p>
    <w:p w:rsidR="009344C3" w:rsidRPr="00CC4E16" w:rsidRDefault="009344C3" w:rsidP="00CC4E16">
      <w:pPr>
        <w:overflowPunct w:val="0"/>
        <w:autoSpaceDE w:val="0"/>
        <w:autoSpaceDN w:val="0"/>
        <w:ind w:firstLine="709"/>
        <w:jc w:val="both"/>
        <w:rPr>
          <w:rFonts w:ascii="Arial Narrow" w:eastAsia="Calibri" w:hAnsi="Arial Narrow"/>
          <w:i/>
          <w:sz w:val="24"/>
          <w:szCs w:val="24"/>
        </w:rPr>
      </w:pPr>
      <w:r w:rsidRPr="00CC4E16">
        <w:rPr>
          <w:rFonts w:ascii="Arial Narrow" w:eastAsia="Calibri" w:hAnsi="Arial Narrow"/>
          <w:i/>
          <w:sz w:val="24"/>
          <w:szCs w:val="24"/>
        </w:rPr>
        <w:t>Расширение участия женщин в общественно-политической жизни.</w:t>
      </w:r>
    </w:p>
    <w:p w:rsidR="009344C3" w:rsidRPr="00CC4E16" w:rsidRDefault="009344C3" w:rsidP="00CC4E16">
      <w:pPr>
        <w:overflowPunct w:val="0"/>
        <w:autoSpaceDE w:val="0"/>
        <w:autoSpaceDN w:val="0"/>
        <w:ind w:firstLine="709"/>
        <w:jc w:val="both"/>
        <w:rPr>
          <w:rFonts w:ascii="Arial Narrow" w:eastAsia="Calibri" w:hAnsi="Arial Narrow"/>
          <w:sz w:val="24"/>
          <w:szCs w:val="24"/>
        </w:rPr>
      </w:pPr>
      <w:r w:rsidRPr="00CC4E16">
        <w:rPr>
          <w:rFonts w:ascii="Arial Narrow" w:eastAsia="Calibri" w:hAnsi="Arial Narrow"/>
          <w:sz w:val="24"/>
          <w:szCs w:val="24"/>
        </w:rPr>
        <w:t xml:space="preserve">В 2018 году в ходе избирательной кампании по выборам президента Российской Федерации на пост президента баллотировалось 8 кандидатов, в том числе одна женщина. </w:t>
      </w:r>
    </w:p>
    <w:p w:rsidR="009344C3" w:rsidRPr="00CC4E16" w:rsidRDefault="009344C3" w:rsidP="00CC4E16">
      <w:pPr>
        <w:overflowPunct w:val="0"/>
        <w:autoSpaceDE w:val="0"/>
        <w:autoSpaceDN w:val="0"/>
        <w:ind w:firstLine="709"/>
        <w:jc w:val="both"/>
        <w:rPr>
          <w:rFonts w:ascii="Arial Narrow" w:eastAsia="Calibri" w:hAnsi="Arial Narrow"/>
          <w:sz w:val="24"/>
          <w:szCs w:val="24"/>
        </w:rPr>
      </w:pPr>
      <w:r w:rsidRPr="00CC4E16">
        <w:rPr>
          <w:rFonts w:ascii="Arial Narrow" w:eastAsia="Calibri" w:hAnsi="Arial Narrow"/>
          <w:sz w:val="24"/>
          <w:szCs w:val="24"/>
        </w:rPr>
        <w:t xml:space="preserve">Увеличилось число женщин в составе Правительства Российской Федерации. Две женщины являются заместителями Председателя Правительства Российской Федерации (в 2017 г. </w:t>
      </w:r>
      <w:r w:rsidRPr="009344C3">
        <w:rPr>
          <w:rFonts w:ascii="Arial Narrow" w:eastAsia="Calibri" w:hAnsi="Arial Narrow"/>
          <w:sz w:val="24"/>
          <w:szCs w:val="24"/>
        </w:rPr>
        <w:t xml:space="preserve">– </w:t>
      </w:r>
      <w:r w:rsidRPr="00CC4E16">
        <w:rPr>
          <w:rFonts w:ascii="Arial Narrow" w:eastAsia="Calibri" w:hAnsi="Arial Narrow"/>
          <w:sz w:val="24"/>
          <w:szCs w:val="24"/>
        </w:rPr>
        <w:t>одна), женщины являются Министрами просвещения и здравоохранения. 23 женщины являются заместителями федеральных министров (130 – мужчин), 10 женщин являются помощниками/советниками федеральных министров (32 – мужчины).</w:t>
      </w:r>
    </w:p>
    <w:p w:rsidR="009344C3" w:rsidRPr="00CC4E16" w:rsidRDefault="009344C3" w:rsidP="00CC4E16">
      <w:pPr>
        <w:overflowPunct w:val="0"/>
        <w:autoSpaceDE w:val="0"/>
        <w:autoSpaceDN w:val="0"/>
        <w:ind w:firstLine="709"/>
        <w:jc w:val="both"/>
        <w:rPr>
          <w:rFonts w:ascii="Arial Narrow" w:eastAsia="Calibri" w:hAnsi="Arial Narrow"/>
          <w:sz w:val="24"/>
          <w:szCs w:val="24"/>
        </w:rPr>
      </w:pPr>
      <w:r w:rsidRPr="00CC4E16">
        <w:rPr>
          <w:rFonts w:ascii="Arial Narrow" w:eastAsia="Calibri" w:hAnsi="Arial Narrow"/>
          <w:sz w:val="24"/>
          <w:szCs w:val="24"/>
        </w:rPr>
        <w:t xml:space="preserve">Женщины являлись губернаторами Мурманской области, Ханты-Мансийского автономного округа, председателем правительства Республики Саха-Якутия. 128 женщин являются заместителями губернаторов и глав регионов (509 </w:t>
      </w:r>
      <w:r w:rsidRPr="009344C3">
        <w:rPr>
          <w:rFonts w:ascii="Arial Narrow" w:eastAsia="Calibri" w:hAnsi="Arial Narrow"/>
          <w:sz w:val="24"/>
          <w:szCs w:val="24"/>
        </w:rPr>
        <w:t xml:space="preserve">– </w:t>
      </w:r>
      <w:r w:rsidRPr="00CC4E16">
        <w:rPr>
          <w:rFonts w:ascii="Arial Narrow" w:eastAsia="Calibri" w:hAnsi="Arial Narrow"/>
          <w:sz w:val="24"/>
          <w:szCs w:val="24"/>
        </w:rPr>
        <w:t>мужчин).</w:t>
      </w:r>
    </w:p>
    <w:p w:rsidR="009344C3" w:rsidRPr="00CC4E16" w:rsidRDefault="009344C3" w:rsidP="00CC4E16">
      <w:pPr>
        <w:overflowPunct w:val="0"/>
        <w:autoSpaceDE w:val="0"/>
        <w:autoSpaceDN w:val="0"/>
        <w:ind w:firstLine="709"/>
        <w:jc w:val="both"/>
        <w:rPr>
          <w:rFonts w:ascii="Arial Narrow" w:eastAsia="Calibri" w:hAnsi="Arial Narrow"/>
          <w:sz w:val="24"/>
          <w:szCs w:val="24"/>
        </w:rPr>
      </w:pPr>
      <w:r w:rsidRPr="00CC4E16">
        <w:rPr>
          <w:rFonts w:ascii="Arial Narrow" w:eastAsia="Calibri" w:hAnsi="Arial Narrow"/>
          <w:sz w:val="24"/>
          <w:szCs w:val="24"/>
        </w:rPr>
        <w:t>В органах исполнительной власти субъектов Российской Федерации 403 женщины являются министрами и директорами департаментов/управлений (1067 – мужчин).</w:t>
      </w:r>
    </w:p>
    <w:p w:rsidR="009344C3" w:rsidRPr="00CC4E16" w:rsidRDefault="009344C3" w:rsidP="00CC4E16">
      <w:pPr>
        <w:overflowPunct w:val="0"/>
        <w:autoSpaceDE w:val="0"/>
        <w:autoSpaceDN w:val="0"/>
        <w:ind w:firstLine="709"/>
        <w:jc w:val="both"/>
        <w:rPr>
          <w:rFonts w:ascii="Arial Narrow" w:eastAsia="Calibri" w:hAnsi="Arial Narrow"/>
          <w:sz w:val="24"/>
          <w:szCs w:val="24"/>
        </w:rPr>
      </w:pPr>
      <w:r w:rsidRPr="00CC4E16">
        <w:rPr>
          <w:rFonts w:ascii="Arial Narrow" w:eastAsia="Calibri" w:hAnsi="Arial Narrow"/>
          <w:sz w:val="24"/>
          <w:szCs w:val="24"/>
        </w:rPr>
        <w:t xml:space="preserve">28 женщин являются членами Совета Федерации Федерального Собрания Российской Федерации, из них занимают должности Председателя Совета Федерации Федерального Собрания и заместителя Председателя Совета Федерации Федерального Собрания. </w:t>
      </w:r>
    </w:p>
    <w:p w:rsidR="009344C3" w:rsidRPr="00CC4E16" w:rsidRDefault="009344C3" w:rsidP="00CC4E16">
      <w:pPr>
        <w:overflowPunct w:val="0"/>
        <w:autoSpaceDE w:val="0"/>
        <w:autoSpaceDN w:val="0"/>
        <w:ind w:firstLine="709"/>
        <w:jc w:val="both"/>
        <w:rPr>
          <w:rFonts w:ascii="Arial Narrow" w:eastAsia="Calibri" w:hAnsi="Arial Narrow"/>
          <w:sz w:val="24"/>
          <w:szCs w:val="24"/>
        </w:rPr>
      </w:pPr>
      <w:r w:rsidRPr="00CC4E16">
        <w:rPr>
          <w:rFonts w:ascii="Arial Narrow" w:eastAsia="Calibri" w:hAnsi="Arial Narrow"/>
          <w:sz w:val="24"/>
          <w:szCs w:val="24"/>
        </w:rPr>
        <w:t xml:space="preserve">В составе Государственной Думы Федерального Собрания Российской Федерации VII созыва 70 женщин (в предыдущем составе VI созыва </w:t>
      </w:r>
      <w:r w:rsidRPr="009344C3">
        <w:rPr>
          <w:rFonts w:ascii="Arial Narrow" w:eastAsia="Calibri" w:hAnsi="Arial Narrow"/>
          <w:sz w:val="24"/>
          <w:szCs w:val="24"/>
        </w:rPr>
        <w:t xml:space="preserve">– </w:t>
      </w:r>
      <w:r w:rsidRPr="00CC4E16">
        <w:rPr>
          <w:rFonts w:ascii="Arial Narrow" w:eastAsia="Calibri" w:hAnsi="Arial Narrow"/>
          <w:sz w:val="24"/>
          <w:szCs w:val="24"/>
        </w:rPr>
        <w:t>21 женщина). Женщины являются председателями четырех из 25 комитетов Государственной Думы, 8 – первыми заместителями председателя Комитетов, 10 – заместителями председателя Комитета.</w:t>
      </w:r>
    </w:p>
    <w:p w:rsidR="009344C3" w:rsidRPr="00CC4E16" w:rsidRDefault="009344C3" w:rsidP="00CC4E16">
      <w:pPr>
        <w:overflowPunct w:val="0"/>
        <w:autoSpaceDE w:val="0"/>
        <w:autoSpaceDN w:val="0"/>
        <w:ind w:firstLine="709"/>
        <w:jc w:val="both"/>
        <w:rPr>
          <w:rFonts w:ascii="Arial Narrow" w:eastAsia="Calibri" w:hAnsi="Arial Narrow"/>
          <w:sz w:val="24"/>
          <w:szCs w:val="24"/>
        </w:rPr>
      </w:pPr>
      <w:r w:rsidRPr="00CC4E16">
        <w:rPr>
          <w:rFonts w:ascii="Arial Narrow" w:eastAsia="Calibri" w:hAnsi="Arial Narrow"/>
          <w:sz w:val="24"/>
          <w:szCs w:val="24"/>
        </w:rPr>
        <w:t xml:space="preserve">Женщины являются депутатами региональных законодательных собраний субъектов Российской Федерации, членами общественных палат, общественных советов, комиссий, принимают активное участие в выборных кампаниях в законодательные органы власти всех уровней. </w:t>
      </w:r>
    </w:p>
    <w:p w:rsidR="009344C3" w:rsidRPr="00CC4E16" w:rsidRDefault="009344C3" w:rsidP="00CC4E16">
      <w:pPr>
        <w:overflowPunct w:val="0"/>
        <w:autoSpaceDE w:val="0"/>
        <w:autoSpaceDN w:val="0"/>
        <w:ind w:firstLine="709"/>
        <w:jc w:val="both"/>
        <w:rPr>
          <w:rFonts w:ascii="Arial Narrow" w:eastAsia="Calibri" w:hAnsi="Arial Narrow"/>
          <w:sz w:val="24"/>
          <w:szCs w:val="24"/>
        </w:rPr>
      </w:pPr>
      <w:r w:rsidRPr="009344C3">
        <w:rPr>
          <w:rFonts w:ascii="Arial Narrow" w:eastAsia="Calibri" w:hAnsi="Arial Narrow"/>
          <w:sz w:val="24"/>
          <w:szCs w:val="24"/>
        </w:rPr>
        <w:t>В субъектах Российской Федерации в 2018 году осуществлялись информационно-просветительские программы, направленные на повышение участия женщин в общественно-политической жизни.</w:t>
      </w:r>
      <w:r w:rsidRPr="00CC4E16">
        <w:rPr>
          <w:rFonts w:ascii="Arial Narrow" w:eastAsia="Calibri" w:hAnsi="Arial Narrow"/>
          <w:sz w:val="24"/>
          <w:szCs w:val="24"/>
        </w:rPr>
        <w:t xml:space="preserve"> Органами исполнительной власти субъектов Российской Федерации предоставляется грантовая поддержка реализации социально значимых проектов и программ женских организаций.</w:t>
      </w:r>
    </w:p>
    <w:p w:rsidR="009344C3" w:rsidRPr="00CC4E16" w:rsidRDefault="009344C3" w:rsidP="00CC4E16">
      <w:pPr>
        <w:overflowPunct w:val="0"/>
        <w:autoSpaceDE w:val="0"/>
        <w:autoSpaceDN w:val="0"/>
        <w:ind w:firstLine="709"/>
        <w:jc w:val="both"/>
        <w:rPr>
          <w:rFonts w:ascii="Arial Narrow" w:eastAsia="Calibri" w:hAnsi="Arial Narrow"/>
          <w:sz w:val="24"/>
          <w:szCs w:val="24"/>
        </w:rPr>
      </w:pPr>
      <w:r w:rsidRPr="00CC4E16">
        <w:rPr>
          <w:rFonts w:ascii="Arial Narrow" w:eastAsia="Calibri" w:hAnsi="Arial Narrow"/>
          <w:sz w:val="24"/>
          <w:szCs w:val="24"/>
        </w:rPr>
        <w:t xml:space="preserve">В сентябре 2018 года проведен Второй Евразийский женский форум. </w:t>
      </w:r>
    </w:p>
    <w:p w:rsidR="009344C3" w:rsidRPr="009344C3" w:rsidRDefault="009344C3" w:rsidP="009344C3">
      <w:pPr>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b/>
          <w:i/>
          <w:sz w:val="24"/>
          <w:szCs w:val="24"/>
        </w:rPr>
      </w:pPr>
      <w:r w:rsidRPr="009344C3">
        <w:rPr>
          <w:rFonts w:ascii="Arial Narrow" w:hAnsi="Arial Narrow"/>
          <w:b/>
          <w:i/>
          <w:sz w:val="24"/>
          <w:szCs w:val="24"/>
        </w:rPr>
        <w:t>Задачи на 2019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2019 году меры социальной поддержки семьям с детьми, установленные федеральным законодательством, будут предоставляться своевременно и в полном объеме.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реализации государственной политики в отношении семей с детьми планируется осуществление следующих мероприятий: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реализация федерального проекта «Финансовая поддержка семей при рождении детей»;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мониторинг реализации региональных проектов субъектов Российской Федерации по направлению «Финансовая поддержка семей при рождении детей»;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проработка вопросов совершенствования законодательства в отношении семей с детьми.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выполнение мероприятий в рамках Десятилетия детства и национальных проектов;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своевременное реагирование на современные вызовы социальному неблагополучию детей, семей с детьми;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распространение эффективных социальных практик помощи детям и семьям, находящимся в трудной жизненной ситуации, способствующих преодолению их бедности, повышению качества жизни.</w:t>
      </w:r>
    </w:p>
    <w:p w:rsidR="009344C3" w:rsidRPr="009344C3" w:rsidRDefault="009344C3" w:rsidP="009344C3">
      <w:pPr>
        <w:overflowPunct w:val="0"/>
        <w:autoSpaceDE w:val="0"/>
        <w:autoSpaceDN w:val="0"/>
        <w:ind w:firstLine="709"/>
        <w:jc w:val="both"/>
        <w:rPr>
          <w:rFonts w:ascii="Arial Narrow" w:eastAsia="Calibri" w:hAnsi="Arial Narrow"/>
          <w:sz w:val="24"/>
          <w:szCs w:val="24"/>
        </w:rPr>
      </w:pPr>
    </w:p>
    <w:p w:rsidR="009344C3" w:rsidRPr="00C5369F" w:rsidRDefault="00C5369F" w:rsidP="00C5369F">
      <w:pPr>
        <w:pStyle w:val="1"/>
        <w:rPr>
          <w:color w:val="auto"/>
        </w:rPr>
      </w:pPr>
      <w:bookmarkStart w:id="12" w:name="_Toc5632796"/>
      <w:r w:rsidRPr="00C5369F">
        <w:rPr>
          <w:color w:val="auto"/>
        </w:rPr>
        <w:t>4. СОЦИАЛЬНАЯ ЗАЩИТА ПРИБЛИЗИТСЯ К ЧЕЛОВЕКУ, СОЦИАЛЬНАЯ ПОДДЕРЖКА СТАНЕТ АДРЕСНОЙ</w:t>
      </w:r>
      <w:bookmarkEnd w:id="12"/>
    </w:p>
    <w:p w:rsidR="009344C3" w:rsidRPr="009344C3" w:rsidRDefault="009344C3" w:rsidP="009344C3">
      <w:pPr>
        <w:overflowPunct w:val="0"/>
        <w:autoSpaceDE w:val="0"/>
        <w:autoSpaceDN w:val="0"/>
        <w:adjustRightInd w:val="0"/>
        <w:ind w:firstLine="709"/>
        <w:jc w:val="both"/>
        <w:textAlignment w:val="baseline"/>
        <w:rPr>
          <w:rFonts w:ascii="Arial Narrow" w:hAnsi="Arial Narrow"/>
          <w:b/>
          <w:color w:val="000000"/>
          <w:sz w:val="24"/>
          <w:szCs w:val="24"/>
        </w:rPr>
      </w:pPr>
    </w:p>
    <w:p w:rsidR="009344C3" w:rsidRPr="009344C3" w:rsidRDefault="009344C3" w:rsidP="009344C3">
      <w:pPr>
        <w:pStyle w:val="1"/>
        <w:jc w:val="both"/>
        <w:rPr>
          <w:color w:val="auto"/>
        </w:rPr>
      </w:pPr>
      <w:bookmarkStart w:id="13" w:name="_Toc5632797"/>
      <w:r w:rsidRPr="009344C3">
        <w:rPr>
          <w:color w:val="auto"/>
        </w:rPr>
        <w:t>4.1 Социальные услуги доступны для граждан, нуждающихся в социальном обслуживании</w:t>
      </w:r>
      <w:bookmarkEnd w:id="13"/>
    </w:p>
    <w:p w:rsidR="009344C3" w:rsidRPr="009344C3" w:rsidRDefault="009344C3" w:rsidP="009344C3">
      <w:pPr>
        <w:overflowPunct w:val="0"/>
        <w:autoSpaceDE w:val="0"/>
        <w:autoSpaceDN w:val="0"/>
        <w:adjustRightInd w:val="0"/>
        <w:ind w:firstLine="709"/>
        <w:jc w:val="both"/>
        <w:textAlignment w:val="baseline"/>
        <w:rPr>
          <w:rFonts w:ascii="Arial Narrow" w:hAnsi="Arial Narrow"/>
          <w:color w:val="000000"/>
          <w:sz w:val="24"/>
          <w:szCs w:val="24"/>
        </w:rPr>
      </w:pP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На территории Российской Федерации по данным федерального статистического наблюдения по состоянию на 1 января 2018 года расположено 1558 стационарных организаций социального обслуживания для граждан пожилого возраста и инвалидов (взрослых и детей), в том числе 1307 организаций для взрослых (из них 525 - психоневрологического профиля) и 251 организация для детей (из них 112 - психоневрологического профиля).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Очередность в стационарные организации социального обслуживания составила: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 1 января 2018 года - 3239 человек, в том числе в психоневрологические интернаты - 1498 человек;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 1 января 2017 года - 9166 человек, в том числе в психоневрологические интернаты - 8083 человек;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 1 января 2016 года - 11668 человек, в том числе в психоневрологические интернаты - 9910 человек;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 1 января 2015 года - 16007 человек, в том числе в психоневрологические интернаты - 13077 человек.</w:t>
      </w:r>
    </w:p>
    <w:p w:rsidR="009344C3" w:rsidRPr="009344C3" w:rsidRDefault="009344C3" w:rsidP="009344C3">
      <w:pPr>
        <w:widowControl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Очередность граждан в стационарные организации социального обслуживания с 1 января 2015 года сократилась на 79,8%, </w:t>
      </w:r>
      <w:r w:rsidRPr="009344C3">
        <w:rPr>
          <w:rFonts w:ascii="Arial Narrow" w:hAnsi="Arial Narrow"/>
          <w:sz w:val="24"/>
          <w:szCs w:val="24"/>
          <w:lang w:eastAsia="en-US"/>
        </w:rPr>
        <w:t>в психоневрологические интернаты - на 88,5%</w:t>
      </w:r>
      <w:r w:rsidRPr="009344C3">
        <w:rPr>
          <w:rFonts w:ascii="Arial Narrow" w:eastAsia="Calibri" w:hAnsi="Arial Narrow"/>
          <w:sz w:val="24"/>
          <w:szCs w:val="24"/>
          <w:lang w:eastAsia="en-US"/>
        </w:rPr>
        <w:t xml:space="preserve">.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По состоянию на 1 января 2018 года в реконструкции и капитальном ремонте нуждаются 77 зданий учреждений социального обслуживания, в том числе требующих реконструкции - 54 здания, находящихся в аварийном состоянии - 3 здания, ветхих - 20 зданий.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продолжено финансирование мероприятий по реконструкции и капитальному ремонту зданий стационарных учреждений социального обслуживания, находящихся в ветхом и аварийном состоянии, зданий, требующих реконструкции, и строительству новых.</w:t>
      </w:r>
    </w:p>
    <w:p w:rsidR="009344C3" w:rsidRPr="009344C3" w:rsidRDefault="009344C3" w:rsidP="009344C3">
      <w:pPr>
        <w:widowControl w:val="0"/>
        <w:ind w:firstLine="709"/>
        <w:jc w:val="both"/>
        <w:rPr>
          <w:rFonts w:ascii="Arial Narrow" w:eastAsia="Calibri" w:hAnsi="Arial Narrow"/>
          <w:sz w:val="24"/>
          <w:szCs w:val="24"/>
          <w:lang w:eastAsia="en-US"/>
        </w:rPr>
      </w:pPr>
      <w:r w:rsidRPr="009344C3">
        <w:rPr>
          <w:rFonts w:ascii="Arial Narrow" w:hAnsi="Arial Narrow"/>
          <w:sz w:val="24"/>
          <w:szCs w:val="24"/>
          <w:lang w:eastAsia="en-US"/>
        </w:rPr>
        <w:t xml:space="preserve">За счет бюджетных ассигнований, выделяемых Пенсионному фонду Российской Федерации на софинансирование расходных обязательств субъектов Российской Федерации, возникающих при реализации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трудовых пенсий по старости и по инвалидности и обучением компьютерной грамотности неработающих </w:t>
      </w:r>
      <w:r w:rsidRPr="009344C3">
        <w:rPr>
          <w:rFonts w:ascii="Arial Narrow" w:eastAsia="Calibri" w:hAnsi="Arial Narrow"/>
          <w:sz w:val="24"/>
          <w:szCs w:val="24"/>
          <w:lang w:eastAsia="en-US"/>
        </w:rPr>
        <w:t xml:space="preserve">пенсионеров, предоставлены субсидии и осуществлено строительство (реконструкция) 19 объектов организаций социального обслуживания в 17 субъектах Российской Федерации, проведен ремонт в 239 организациях социального обслуживания, что позволило улучшить условия проживания и обслуживания в организациях социального обслуживания более 23 тыс. пожилых граждан и инвалидов, а также увеличить более чем на 2200 количество койко-мест в домах-интернатах. </w:t>
      </w:r>
    </w:p>
    <w:p w:rsidR="009344C3" w:rsidRPr="009344C3" w:rsidRDefault="009344C3" w:rsidP="009344C3">
      <w:pPr>
        <w:widowControl w:val="0"/>
        <w:ind w:firstLine="709"/>
        <w:jc w:val="both"/>
        <w:rPr>
          <w:rFonts w:ascii="Arial Narrow" w:hAnsi="Arial Narrow"/>
          <w:sz w:val="24"/>
          <w:szCs w:val="24"/>
          <w:lang w:eastAsia="en-US"/>
        </w:rPr>
      </w:pPr>
      <w:r w:rsidRPr="009344C3">
        <w:rPr>
          <w:rFonts w:ascii="Arial Narrow" w:hAnsi="Arial Narrow"/>
          <w:sz w:val="24"/>
          <w:szCs w:val="24"/>
          <w:lang w:eastAsia="en-US"/>
        </w:rPr>
        <w:t xml:space="preserve">В ходе выполнения социальных программ в 16 субъектах Российской Федерации приобретено 70 автомашин для оснащения мобильных бригад, действующих при 69 организациях социального обслуживания населения, предоставляющих социальные услуги на мобильной основе. </w:t>
      </w:r>
    </w:p>
    <w:p w:rsidR="009344C3" w:rsidRPr="009344C3" w:rsidRDefault="009344C3" w:rsidP="009344C3">
      <w:pPr>
        <w:widowControl w:val="0"/>
        <w:ind w:firstLine="709"/>
        <w:jc w:val="both"/>
        <w:rPr>
          <w:rFonts w:ascii="Arial Narrow" w:hAnsi="Arial Narrow"/>
          <w:sz w:val="24"/>
          <w:szCs w:val="24"/>
          <w:lang w:eastAsia="en-US"/>
        </w:rPr>
      </w:pPr>
      <w:r w:rsidRPr="009344C3">
        <w:rPr>
          <w:rFonts w:ascii="Arial Narrow" w:hAnsi="Arial Narrow"/>
          <w:sz w:val="24"/>
          <w:szCs w:val="24"/>
          <w:lang w:eastAsia="en-US"/>
        </w:rPr>
        <w:t>Около 31 тыс. неработающих пожилых граждан, проживающих в 76 субъектах Российской Федерации, прошли обучение компьютерной грамотности с целью обеспечения их доступа к государственным информационным ресурсам.</w:t>
      </w:r>
    </w:p>
    <w:p w:rsidR="009344C3" w:rsidRPr="009344C3" w:rsidRDefault="009344C3" w:rsidP="009344C3">
      <w:pPr>
        <w:widowControl w:val="0"/>
        <w:ind w:firstLine="709"/>
        <w:jc w:val="both"/>
        <w:rPr>
          <w:rFonts w:ascii="Arial Narrow" w:hAnsi="Arial Narrow"/>
          <w:color w:val="000000"/>
          <w:sz w:val="24"/>
          <w:szCs w:val="24"/>
          <w:lang w:eastAsia="en-US"/>
        </w:rPr>
      </w:pPr>
      <w:r w:rsidRPr="009344C3">
        <w:rPr>
          <w:rFonts w:ascii="Arial Narrow" w:hAnsi="Arial Narrow"/>
          <w:color w:val="000000"/>
          <w:sz w:val="24"/>
          <w:szCs w:val="24"/>
          <w:lang w:eastAsia="en-US"/>
        </w:rPr>
        <w:t xml:space="preserve">В целях ликвидации очередности в стационарные организации социального обслуживания, а также обеспечения безопасных и комфортных условий предоставления социальных услуг в сфере социального обслуживания, в федеральный проект </w:t>
      </w:r>
      <w:r w:rsidRPr="009344C3">
        <w:rPr>
          <w:rFonts w:ascii="Arial Narrow" w:hAnsi="Arial Narrow"/>
          <w:sz w:val="24"/>
          <w:szCs w:val="24"/>
          <w:lang w:eastAsia="en-US"/>
        </w:rPr>
        <w:t>«Разработка и реализация программы системной поддержки и повышения качества жизни граждан старшего поколения «Старшее поколение»</w:t>
      </w:r>
      <w:r w:rsidRPr="009344C3">
        <w:rPr>
          <w:rFonts w:ascii="Arial Narrow" w:hAnsi="Arial Narrow"/>
          <w:color w:val="000000"/>
          <w:sz w:val="24"/>
          <w:szCs w:val="24"/>
          <w:lang w:eastAsia="en-US"/>
        </w:rPr>
        <w:t xml:space="preserve"> (далее - Федеральный проект «Старшее поколение») национального проекта «Демография» включено мероприятие по содействию приведения в субъектах Российской Федерации организаций социального обслуживания в надлежащее состояние, а также ликвидации очередей в них.</w:t>
      </w:r>
    </w:p>
    <w:p w:rsidR="009344C3" w:rsidRPr="009344C3" w:rsidRDefault="009344C3" w:rsidP="009344C3">
      <w:pPr>
        <w:widowControl w:val="0"/>
        <w:ind w:firstLine="709"/>
        <w:jc w:val="both"/>
        <w:rPr>
          <w:rFonts w:ascii="Arial Narrow" w:hAnsi="Arial Narrow"/>
          <w:color w:val="000000"/>
          <w:sz w:val="24"/>
          <w:szCs w:val="24"/>
          <w:lang w:eastAsia="en-US"/>
        </w:rPr>
      </w:pPr>
      <w:r w:rsidRPr="009344C3">
        <w:rPr>
          <w:rFonts w:ascii="Arial Narrow" w:hAnsi="Arial Narrow"/>
          <w:color w:val="000000"/>
          <w:sz w:val="24"/>
          <w:szCs w:val="24"/>
          <w:lang w:eastAsia="en-US"/>
        </w:rPr>
        <w:t>Федеральным законом от 29 ноября 2018 г. № 459-ФЗ «О федеральном бюджете на 2019 год и на плановый период 2020 и 2021 годов» в рамках реализации указанного мероприятия бюджетам субъектов Российской Федерации предусмотрены средства на предоставление субсидий из федерального бюджета в размере: на 2019 год - 2000,0 млн. рублей, на 2020 год - 5810,0 млн. рублей, на 2021 год - 5790,0 млн. рублей.</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Кроме того, Федеральный проект «Старшее поколение» включает мероприятия по созданию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предусматривающие:</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определение механизмов совершенствования порядка выявления граждан, нуждающихся в предоставлении социальных и медицинских услуг;</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совершенствование критериев оценки обстоятельств, ухудшающих условия жизнедеятельности граждан пожилого возраста, в целях создания условий для наиболее полного и своевременного удовлетворения потребностей этих граждан в социальных и медицинских услугах;</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совершенствование порядка межведомственного взаимодействия медицинских организаций и организаций социального обслуживания, включая синхронизацию информационных систем в соответствующих сферах и способах передачи необходимой информации о состоянии пациента его родственникам и организациям социального обслуживания;</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оценку достаточности и доступности услуг и технологий в сфере социального обслуживания и охраны здоровья граждан и подготовку предложений по их совершенствованию;</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оценку существующих технологий предоставления социальных и медицинских услуг и подготовку предложений по созданию новых технологий, включая развитие патронажных служб, в том числе с использованием сиделок, стационарозамещающих технологий, а также совершенствование предоставления социальных и медицинских услуг на дому, в стационаре;</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поддержку негосударственных организаций социального обслуживания.</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В 2019 году реализация пилотного проекта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(далее - система долговременного ухода за гражданами пожилого возраста и инвалидами) предусмотрена в 12 субъектах Российской Федерации (Республика Мордовия, Республика Татарстан, Камчатский край, Ставропольский край, Волгоградская область, Кемеровская область, Кировская область, Костромская область, Новгородская область, Рязанская область, Тульская область, г. Москва).</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В рамках пилотного проекта по созданию системы долговременного ухода за гражданами пожилого возраста и инвалидами будут реализованы мероприятия по:</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определению классификации ограничений жизнедеятельности граждан пожилого возраста и инвалидов;</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 xml:space="preserve">совершенствованию механизмов межведомственного взаимодействия медицинских организаций и организаций социального обслуживания; </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совершенствованию гериатрической помощи, паллиативной помощи, мероприятий по реабилитации, которые планируются к реализации в рамках системы долговременного ухода за гражданами пожилого возраста и инвалидами;</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развитию стационарозамещающих технологий;</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развитию сопровождаемого проживания;</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развитию социального сопровождения;</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развитию мобильных бригад;</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развитию и поддержке семейного ухода за гражданами пожилого возраста и инвалидами;</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контролю качества предоставляемых услуг по долговременному уходу гражданам пожилого возраста и инвалидам по итогам каждого этапа реализации пилотного проекта по созданию системы долговременного ухода.</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утверждены постановлением Правительства Российской Федерации от 30 декабря 2018 г. № 1785.</w:t>
      </w:r>
    </w:p>
    <w:p w:rsidR="009344C3" w:rsidRPr="009344C3" w:rsidRDefault="009344C3" w:rsidP="009344C3">
      <w:pPr>
        <w:widowControl w:val="0"/>
        <w:ind w:firstLine="709"/>
        <w:jc w:val="both"/>
        <w:rPr>
          <w:rFonts w:ascii="Arial Narrow" w:hAnsi="Arial Narrow"/>
          <w:bCs/>
          <w:spacing w:val="2"/>
          <w:sz w:val="24"/>
          <w:szCs w:val="24"/>
        </w:rPr>
      </w:pPr>
      <w:r w:rsidRPr="009344C3">
        <w:rPr>
          <w:rFonts w:ascii="Arial Narrow" w:hAnsi="Arial Narrow"/>
          <w:sz w:val="24"/>
          <w:szCs w:val="24"/>
        </w:rPr>
        <w:t>В 2018 году в рамках ежегодно проводимого Всероссийского конкурса на звание «Лучший работник учреждения социального обслуживания»</w:t>
      </w:r>
      <w:r w:rsidRPr="009344C3">
        <w:rPr>
          <w:rFonts w:ascii="Arial Narrow" w:hAnsi="Arial Narrow"/>
          <w:bCs/>
          <w:spacing w:val="2"/>
          <w:sz w:val="24"/>
          <w:szCs w:val="24"/>
        </w:rPr>
        <w:t xml:space="preserve"> с общим призовым фондом 17,6 млн. рублей рассмотрено 160 материалов конкурсантов, представленных органами социальной защиты населения из 79 субъектов Российской Федерации </w:t>
      </w:r>
      <w:r w:rsidRPr="009344C3">
        <w:rPr>
          <w:rFonts w:ascii="Arial Narrow" w:hAnsi="Arial Narrow"/>
          <w:sz w:val="24"/>
          <w:szCs w:val="24"/>
        </w:rPr>
        <w:t>по 19 номинациям.</w:t>
      </w:r>
    </w:p>
    <w:p w:rsidR="009344C3" w:rsidRPr="009344C3" w:rsidRDefault="009344C3" w:rsidP="009344C3">
      <w:pPr>
        <w:ind w:firstLine="709"/>
        <w:jc w:val="both"/>
        <w:rPr>
          <w:rFonts w:ascii="Arial Narrow" w:hAnsi="Arial Narrow"/>
          <w:bCs/>
          <w:spacing w:val="2"/>
          <w:sz w:val="24"/>
          <w:szCs w:val="24"/>
        </w:rPr>
      </w:pPr>
      <w:r w:rsidRPr="009344C3">
        <w:rPr>
          <w:rFonts w:ascii="Arial Narrow" w:hAnsi="Arial Narrow"/>
          <w:bCs/>
          <w:spacing w:val="2"/>
          <w:sz w:val="24"/>
          <w:szCs w:val="24"/>
        </w:rPr>
        <w:t xml:space="preserve">По итогам голосования в каждой из номинаций определены победители Всероссийского конкурса на звание «Лучший работник учреждения социального обслуживания», занявшие 1, 2 и 3 места. Денежные премии получил 51 человек. </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В целях развития конкуренции на рынке социальных услуг в сфере социального обслуживания в 2018 году осуществлялась координация работы Координационных органов при высших органах исполнительной власти субъектов Российской Федерации по организации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(далее - Координационный совет). Работа Координационных советов проводилась по следующим направлениям:</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 xml:space="preserve">оказание методической помощи </w:t>
      </w:r>
      <w:r w:rsidRPr="009344C3">
        <w:rPr>
          <w:rFonts w:ascii="Arial Narrow" w:hAnsi="Arial Narrow"/>
          <w:sz w:val="24"/>
          <w:szCs w:val="24"/>
        </w:rPr>
        <w:t>социально-ориентированным некоммерческим организациям</w:t>
      </w:r>
      <w:r w:rsidRPr="009344C3">
        <w:rPr>
          <w:rFonts w:ascii="Arial Narrow" w:eastAsia="Calibri" w:hAnsi="Arial Narrow"/>
          <w:sz w:val="24"/>
          <w:szCs w:val="24"/>
        </w:rPr>
        <w:t xml:space="preserve"> (далее - СОНКО);</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организация обучения, семинаров, круглых столов для представителей СОНКО по вопросам разъяснения порядка включения в реестр поставщиков социальных услуг, предоставления субсидий на возмещение затрат при получении у них гражданином социальных услуг.</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На заседаниях Координационных советов рассматривались следующие вопросы:</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 результатах мониторинга состояния и развития конкурентной среды на рынках товаров и услуг;</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об ограничениях («барьерах») доступа СОНКО к оказанию услуг в сфере социального обслуживания;</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 формировании единых экономически обоснованных тарифов на социальные услуги в сфере социального обслуживания как для государственных, так и негосударственных поставщиков социальных услуг;</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об оценке эффективности принятых мер, направленных на развитие СОНКО;</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 мероприятиях по созданию ресурсных центров поддержки СОНКО;</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об определении услуг в соответствии с перечнем общественно полезных услуг, при оказании которых СОНКО могут получить приоритетную государственную поддержку;</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 едином порядке отбора организаций - операторов для проведения независимой оценки качества оказания услуг в сфере социального обслуживания.</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 формировании и реализации механизмов государственной поддержки СОНКО;</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 предоставлении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 субсидий юридическим лицам (за исключением субсидии государственным (муниципальным учреждениям), индивидуальным предпринимателям на оказание социальных услуг гражданам, нуждающимся в социальном обслуживании на дому;</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 методическом сопровождении СОНКО по правовым, бухгалтерским, налоговым вопросам, разъяснении норм законодательства в области социального обслуживания;</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об апробации механизмов реализации проекта федерального закона «О государственном социальном заказе на оказание государственных (муниципальных) услуг в социальной сфере» в отношении государственной услуги по предоставлению социального обслуживания на дому.</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Сформированная нормативная правовая база позволяет негосударственным организациям, осуществляющим деятельность в сфере социального обслуживания, являться полноправными поставщиками социальных услуг и получать компенсационные выплаты за счет бюджетных ассигнований.</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По предварительной информации, представленной 85 субъектами Российской Федерации, в 2018 году на рынке социальных услуг в сфере социального обслуживания работает более 1250 негосударственных организации, из них 943 СОНКО (в 2017 году - 705 организаций).</w:t>
      </w:r>
    </w:p>
    <w:p w:rsidR="009344C3" w:rsidRPr="009344C3" w:rsidRDefault="009344C3" w:rsidP="009344C3">
      <w:pPr>
        <w:autoSpaceDE w:val="0"/>
        <w:autoSpaceDN w:val="0"/>
        <w:adjustRightInd w:val="0"/>
        <w:ind w:firstLine="709"/>
        <w:jc w:val="both"/>
        <w:rPr>
          <w:rFonts w:ascii="Arial Narrow" w:eastAsia="Calibri" w:hAnsi="Arial Narrow"/>
          <w:sz w:val="24"/>
          <w:szCs w:val="24"/>
          <w:highlight w:val="yellow"/>
        </w:rPr>
      </w:pPr>
      <w:r w:rsidRPr="009344C3">
        <w:rPr>
          <w:rFonts w:ascii="Arial Narrow" w:eastAsia="Calibri" w:hAnsi="Arial Narrow"/>
          <w:sz w:val="24"/>
          <w:szCs w:val="24"/>
        </w:rPr>
        <w:t>Негосударственными организациями предоставляются социально-медицинские, социально-психологические, социально-бытовые, социально-педагогические, социально-экономические, социально-трудовые, социально-правовые услуги, а также услуги в целях повышения коммуникативного потенциала.</w:t>
      </w:r>
      <w:r w:rsidRPr="009344C3">
        <w:rPr>
          <w:rFonts w:ascii="Arial Narrow" w:eastAsia="Calibri" w:hAnsi="Arial Narrow"/>
          <w:sz w:val="24"/>
          <w:szCs w:val="24"/>
          <w:highlight w:val="yellow"/>
        </w:rPr>
        <w:t xml:space="preserve"> </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Мероприятия региональных планов повышения эффективности и качества услуг в сфере социального обслуживания населения, направленные на поддержку деятельности негосударственных организаций, оказывающих услуги в социальной сфере, финансируются в рамках региональных государственных программ.</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Объем средств бюджетов субъектов Российской Федерации, выделяемых негосударственным организациям на предоставление услуг в сфере социального обслуживания населения и социального сопровождения граждан, полностью или частично утративших способность осуществлять самообслуживание, самостоятельно передвигаться, и оказания им медицинской помощи, в 2018 году составил 15,7 млрд. рублей (6,4%) (в 2017 году - 10,6 млрд. рублей (4,72%),</w:t>
      </w:r>
    </w:p>
    <w:p w:rsidR="009344C3" w:rsidRPr="009344C3" w:rsidRDefault="009344C3" w:rsidP="009344C3">
      <w:pPr>
        <w:autoSpaceDE w:val="0"/>
        <w:autoSpaceDN w:val="0"/>
        <w:adjustRightInd w:val="0"/>
        <w:ind w:firstLine="709"/>
        <w:jc w:val="both"/>
        <w:rPr>
          <w:rFonts w:ascii="Arial Narrow" w:eastAsia="Calibri" w:hAnsi="Arial Narrow"/>
          <w:sz w:val="24"/>
          <w:szCs w:val="24"/>
        </w:rPr>
      </w:pPr>
      <w:r w:rsidRPr="009344C3">
        <w:rPr>
          <w:rFonts w:ascii="Arial Narrow" w:eastAsia="Calibri" w:hAnsi="Arial Narrow"/>
          <w:sz w:val="24"/>
          <w:szCs w:val="24"/>
        </w:rPr>
        <w:t>К числу регионов, имеющих лучший региональный опыт по привлечению негосударственных организаций к оказанию социальных услуг населению, относятся г. Москва, г. Санкт-Петербург, Московская, Самарская, Новосибирская области, Республика Татарстан, Пермский край, Ханты-Мансийский автономный округ.</w:t>
      </w:r>
    </w:p>
    <w:p w:rsidR="009344C3" w:rsidRPr="009344C3" w:rsidRDefault="009344C3" w:rsidP="009344C3">
      <w:pPr>
        <w:ind w:firstLine="709"/>
        <w:jc w:val="both"/>
        <w:rPr>
          <w:rFonts w:ascii="Arial Narrow" w:hAnsi="Arial Narrow"/>
          <w:sz w:val="24"/>
          <w:szCs w:val="24"/>
        </w:rPr>
      </w:pPr>
    </w:p>
    <w:p w:rsidR="009344C3" w:rsidRPr="00C5369F" w:rsidRDefault="009344C3" w:rsidP="009344C3">
      <w:pPr>
        <w:ind w:firstLine="709"/>
        <w:jc w:val="both"/>
        <w:rPr>
          <w:rFonts w:ascii="Arial Narrow" w:hAnsi="Arial Narrow"/>
          <w:b/>
          <w:i/>
          <w:sz w:val="24"/>
          <w:szCs w:val="24"/>
        </w:rPr>
      </w:pPr>
      <w:r w:rsidRPr="00C5369F">
        <w:rPr>
          <w:rFonts w:ascii="Arial Narrow" w:hAnsi="Arial Narrow"/>
          <w:b/>
          <w:i/>
          <w:sz w:val="24"/>
          <w:szCs w:val="24"/>
        </w:rPr>
        <w:t>Задачи на 2019 год</w:t>
      </w:r>
    </w:p>
    <w:p w:rsidR="009344C3" w:rsidRPr="009344C3" w:rsidRDefault="009344C3" w:rsidP="009344C3">
      <w:pPr>
        <w:ind w:firstLine="709"/>
        <w:jc w:val="both"/>
        <w:rPr>
          <w:rFonts w:ascii="Arial Narrow" w:hAnsi="Arial Narrow"/>
          <w:bCs/>
          <w:spacing w:val="2"/>
          <w:sz w:val="24"/>
          <w:szCs w:val="24"/>
        </w:rPr>
      </w:pPr>
      <w:r w:rsidRPr="009344C3">
        <w:rPr>
          <w:rFonts w:ascii="Arial Narrow" w:hAnsi="Arial Narrow"/>
          <w:bCs/>
          <w:spacing w:val="2"/>
          <w:sz w:val="24"/>
          <w:szCs w:val="24"/>
        </w:rPr>
        <w:t>Реализация мероприятий федерального проекта «Разработка и реализация программы системной поддержки и повышения качества жизни граждан старшего поколения «Старшее поколение».</w:t>
      </w:r>
    </w:p>
    <w:p w:rsidR="009344C3" w:rsidRPr="009344C3" w:rsidRDefault="009344C3" w:rsidP="009344C3">
      <w:pPr>
        <w:ind w:firstLine="709"/>
        <w:jc w:val="both"/>
        <w:rPr>
          <w:rFonts w:ascii="Arial Narrow" w:hAnsi="Arial Narrow"/>
          <w:bCs/>
          <w:spacing w:val="2"/>
          <w:sz w:val="24"/>
          <w:szCs w:val="24"/>
        </w:rPr>
      </w:pPr>
      <w:r w:rsidRPr="009344C3">
        <w:rPr>
          <w:rFonts w:ascii="Arial Narrow" w:hAnsi="Arial Narrow"/>
          <w:bCs/>
          <w:spacing w:val="2"/>
          <w:sz w:val="24"/>
          <w:szCs w:val="24"/>
        </w:rPr>
        <w:t>Дальнейшее развитие рынка социальных услуг путем расширения перечня, предоставляемых социальных услуг по видам социальных услуг, в том числе предоставляемых негосударственными организациями социального обслуживания, включенными в реестр поставщиков социальных услуг, а также мероприятий по социальному сопровождению;</w:t>
      </w:r>
    </w:p>
    <w:p w:rsidR="009344C3" w:rsidRPr="009344C3" w:rsidRDefault="009344C3" w:rsidP="009344C3">
      <w:pPr>
        <w:ind w:firstLine="709"/>
        <w:jc w:val="both"/>
        <w:rPr>
          <w:rFonts w:ascii="Arial Narrow" w:hAnsi="Arial Narrow"/>
          <w:bCs/>
          <w:spacing w:val="2"/>
          <w:sz w:val="24"/>
          <w:szCs w:val="24"/>
        </w:rPr>
      </w:pPr>
      <w:r w:rsidRPr="009344C3">
        <w:rPr>
          <w:rFonts w:ascii="Arial Narrow" w:hAnsi="Arial Narrow"/>
          <w:bCs/>
          <w:spacing w:val="2"/>
          <w:sz w:val="24"/>
          <w:szCs w:val="24"/>
        </w:rPr>
        <w:t>Разработка и внедрение новых технологий предоставления социальных услуг гражданам, проживающим, в том числе в отдаленных районах и сельской местности, развитие и поддержка семейного ухода за гражданами пожилого возраста и инвалидами, внедрение эффективных стационарозамещающих технологий, в том числе технологии «сопровождаемое проживание», в частности в рамках реализации пилотного проекта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w:t>
      </w:r>
    </w:p>
    <w:p w:rsidR="009344C3" w:rsidRPr="009344C3" w:rsidRDefault="009344C3" w:rsidP="009344C3">
      <w:pPr>
        <w:widowControl w:val="0"/>
        <w:ind w:firstLine="709"/>
        <w:jc w:val="both"/>
        <w:rPr>
          <w:rFonts w:ascii="Arial Narrow" w:hAnsi="Arial Narrow"/>
          <w:color w:val="000000"/>
          <w:sz w:val="24"/>
          <w:szCs w:val="24"/>
          <w:lang w:eastAsia="en-US"/>
        </w:rPr>
      </w:pPr>
      <w:r w:rsidRPr="009344C3">
        <w:rPr>
          <w:rFonts w:ascii="Arial Narrow" w:hAnsi="Arial Narrow"/>
          <w:color w:val="000000"/>
          <w:sz w:val="24"/>
          <w:szCs w:val="24"/>
          <w:lang w:eastAsia="en-US"/>
        </w:rPr>
        <w:t xml:space="preserve">Подготовка нормативного акта по </w:t>
      </w:r>
      <w:r w:rsidRPr="009344C3">
        <w:rPr>
          <w:rFonts w:ascii="Arial Narrow" w:hAnsi="Arial Narrow"/>
          <w:sz w:val="24"/>
          <w:szCs w:val="24"/>
          <w:lang w:eastAsia="en-US"/>
        </w:rPr>
        <w:t xml:space="preserve">адресному (пообъектному) распределению </w:t>
      </w:r>
      <w:r w:rsidRPr="009344C3">
        <w:rPr>
          <w:rFonts w:ascii="Arial Narrow" w:hAnsi="Arial Narrow"/>
          <w:color w:val="000000"/>
          <w:sz w:val="24"/>
          <w:szCs w:val="24"/>
          <w:lang w:eastAsia="en-US"/>
        </w:rPr>
        <w:t xml:space="preserve">субсидий из федерального бюджета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w:t>
      </w:r>
    </w:p>
    <w:p w:rsidR="009344C3" w:rsidRPr="009344C3" w:rsidRDefault="009344C3" w:rsidP="009344C3">
      <w:pPr>
        <w:widowControl w:val="0"/>
        <w:ind w:firstLine="709"/>
        <w:jc w:val="both"/>
        <w:rPr>
          <w:rFonts w:ascii="Arial Narrow" w:hAnsi="Arial Narrow"/>
          <w:color w:val="000000"/>
          <w:sz w:val="24"/>
          <w:szCs w:val="24"/>
          <w:lang w:eastAsia="en-US"/>
        </w:rPr>
      </w:pPr>
      <w:r w:rsidRPr="009344C3">
        <w:rPr>
          <w:rFonts w:ascii="Arial Narrow" w:hAnsi="Arial Narrow"/>
          <w:color w:val="000000"/>
          <w:sz w:val="24"/>
          <w:szCs w:val="24"/>
          <w:lang w:eastAsia="en-US"/>
        </w:rPr>
        <w:t>Подготовка проекта федерального закона «О внесении изменений в отдельные законодательные акты Российской Федерации» в части обеспечения возможности применения некоммерческими организациями особенностей регулирования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9344C3" w:rsidRPr="009344C3" w:rsidRDefault="009344C3" w:rsidP="009344C3">
      <w:pPr>
        <w:widowControl w:val="0"/>
        <w:ind w:firstLine="709"/>
        <w:jc w:val="both"/>
        <w:rPr>
          <w:rFonts w:ascii="Arial Narrow" w:hAnsi="Arial Narrow"/>
          <w:color w:val="000000"/>
          <w:sz w:val="24"/>
          <w:szCs w:val="24"/>
          <w:lang w:eastAsia="en-US"/>
        </w:rPr>
      </w:pPr>
      <w:r w:rsidRPr="009344C3">
        <w:rPr>
          <w:rFonts w:ascii="Arial Narrow" w:hAnsi="Arial Narrow"/>
          <w:color w:val="000000"/>
          <w:sz w:val="24"/>
          <w:szCs w:val="24"/>
          <w:lang w:eastAsia="en-US"/>
        </w:rPr>
        <w:t>Проведение анализа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p w:rsidR="009344C3" w:rsidRPr="009344C3" w:rsidRDefault="009344C3" w:rsidP="009344C3">
      <w:pPr>
        <w:widowControl w:val="0"/>
        <w:ind w:firstLine="709"/>
        <w:jc w:val="both"/>
        <w:rPr>
          <w:rFonts w:ascii="Arial Narrow" w:hAnsi="Arial Narrow"/>
          <w:color w:val="000000"/>
          <w:sz w:val="24"/>
          <w:szCs w:val="24"/>
          <w:lang w:eastAsia="en-US"/>
        </w:rPr>
      </w:pPr>
      <w:r w:rsidRPr="009344C3">
        <w:rPr>
          <w:rFonts w:ascii="Arial Narrow" w:hAnsi="Arial Narrow"/>
          <w:color w:val="000000"/>
          <w:sz w:val="24"/>
          <w:szCs w:val="24"/>
          <w:lang w:eastAsia="en-US"/>
        </w:rPr>
        <w:t>Проведение анализа обеспечения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процентов от объема средств, предусмотренных на реализацию соответствующих региональных и муниципальных программ в части социального облуживания граждан.</w:t>
      </w:r>
    </w:p>
    <w:p w:rsidR="009344C3" w:rsidRPr="009344C3" w:rsidRDefault="009344C3" w:rsidP="009344C3">
      <w:pPr>
        <w:ind w:firstLine="709"/>
        <w:jc w:val="both"/>
        <w:rPr>
          <w:rFonts w:ascii="Arial Narrow" w:hAnsi="Arial Narrow"/>
          <w:bCs/>
          <w:spacing w:val="2"/>
          <w:sz w:val="24"/>
          <w:szCs w:val="24"/>
        </w:rPr>
      </w:pPr>
      <w:r w:rsidRPr="009344C3">
        <w:rPr>
          <w:rFonts w:ascii="Arial Narrow" w:hAnsi="Arial Narrow"/>
          <w:bCs/>
          <w:spacing w:val="2"/>
          <w:sz w:val="24"/>
          <w:szCs w:val="24"/>
        </w:rPr>
        <w:t>Проведение Всероссийского конкурса на звание «Лучший работник учреждения социального обслуживания».</w:t>
      </w:r>
    </w:p>
    <w:p w:rsidR="009344C3" w:rsidRPr="009344C3" w:rsidRDefault="009344C3" w:rsidP="009344C3">
      <w:pPr>
        <w:widowControl w:val="0"/>
        <w:ind w:firstLine="709"/>
        <w:jc w:val="both"/>
        <w:rPr>
          <w:rFonts w:ascii="Arial Narrow" w:hAnsi="Arial Narrow"/>
          <w:color w:val="000000"/>
          <w:sz w:val="24"/>
          <w:szCs w:val="24"/>
          <w:lang w:eastAsia="en-US"/>
        </w:rPr>
      </w:pPr>
    </w:p>
    <w:p w:rsidR="009344C3" w:rsidRPr="00C5369F" w:rsidRDefault="009344C3" w:rsidP="00C5369F">
      <w:pPr>
        <w:pStyle w:val="1"/>
        <w:jc w:val="both"/>
        <w:rPr>
          <w:color w:val="auto"/>
        </w:rPr>
      </w:pPr>
      <w:bookmarkStart w:id="14" w:name="_Toc5632798"/>
      <w:r w:rsidRPr="00C5369F">
        <w:rPr>
          <w:color w:val="auto"/>
        </w:rPr>
        <w:t>4.2. Нуждающиеся граждане получают адресную социальную поддержку</w:t>
      </w:r>
      <w:bookmarkEnd w:id="14"/>
    </w:p>
    <w:p w:rsidR="009344C3" w:rsidRPr="009344C3" w:rsidRDefault="009344C3" w:rsidP="009344C3">
      <w:pPr>
        <w:ind w:firstLine="709"/>
        <w:jc w:val="both"/>
        <w:rPr>
          <w:rFonts w:ascii="Arial Narrow" w:hAnsi="Arial Narrow"/>
          <w:sz w:val="24"/>
          <w:szCs w:val="24"/>
        </w:rPr>
      </w:pP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2018 году наблюдается положительная динамика всех показателей доходов и уровня жизни. Отмечается рост номинальных денежных доходов населения: среднедушевые денежные доходы увеличились на 4,3%, среднемесячная заработная плата - на 9,9%, средний размер страховой пенсии – на 3,7%.</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Заработная плата в реальном исчислении за 2018 год по сравнению с 2017 годом повысилась на 6,8% (в 2017 году выросла по сравнению с 2016 годом на 2,9%).</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Реальный размер назначенных пенсий в 2018 году вырос на 0,8% по сравнению с 2017 годом (в 2017 году его рост составил по сравнению с 2016 годом 0,3%).</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2018 году прекратилось, впервые с 2014 года, падение реальных располагаемых денежных доходов, по отношению к 2017 году данный показатель увеличился на 0,3% (в 2017 году реальные располагаемые денежные доходы снизились по отношению к 2016 году на 1,6%).</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структуре денежных доходов по сравнению с предыдущим годом произошли следующие изменения. Увеличилась доля оплаты труда, включая скрытую заработную плату, в денежных доходах населения - на 0,8 процентных пункта (с 65,4% в 2017 году до 66,2% в 2018 году). Доля социальных выплат в денежных доходах населения уменьшилась на 0,2 процентных пункта и составила 19,4%. Доля доходов от предпринимательской деятельности снизилась на 0,1 процентных пункта, составив 7,5%, доля доходов от собственности снизилась на 0,5 процентных пункта, составив 4,9%.</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Дифференциация денежных доходов (соотношение между доходами 10% наиболее обеспеченного населения и 10% наименее обеспеченного населения) в 2018 году по сравнению с 2017 годом не изменилась и составила 15,3 раза.</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На долю 10% наиболее обеспеченного населения, по предварительным данным, в 2018 году, как и в 2017 году, приходилось 30,1% общего объема денежных доходов (в 2016 году - 30,3%), а на долю 10% наименее обеспеченного населения - 2,0% (в 2016 году - 2,0%).</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Величина прожиточного минимума на душу населения составила в среднем за 2018 год 10287 рублей, в том числе для трудоспособного населения - 11125 рублей, пенсионеров - 8483 рубля, детей - 10150 рублей.</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Соотношение между среднедушевым доходом и величиной прожиточного минимума на душу населения в 2018 году составило 3,2 раза (в 2017 году - 3,1 раза). Соотношение между средней зарплатой и величиной прожиточного минимума трудоспособного населения за этот период повысилось с 3,6 до 3,9 раза. Соотношение между средней пенсией по старости и величиной прожиточного минимума пенсионера не изменилось по сравнению с 2017 годом и составило 1,6 раза.</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По оценке, численность граждан с денежными доходами ниже прожиточного минимума в 2018 году сократилась, составив 18,9 млн. человек или 12,9% от общей численности населения (в 2017 году – 19,3 млн. человек, или 13,2%).</w:t>
      </w:r>
    </w:p>
    <w:p w:rsidR="009344C3" w:rsidRPr="009344C3" w:rsidRDefault="009344C3" w:rsidP="009344C3">
      <w:pPr>
        <w:tabs>
          <w:tab w:val="left" w:pos="851"/>
        </w:tabs>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 xml:space="preserve">Общий объем денежных доходов населения в 2018 году сложился в размере 57520,9 млрд. рублей, что на 3,9% больше, чем в предыдущем году. </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целом за 2018 год превышение денежных доходов над денежными расходами населения составило 895,7 млрд. рублей (в 2017 году денежные расходы превышали денежные доходы на 727,5 млрд. рублей).</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структуре использования денежных доходов населения произошли некоторые изменения. Расходы населения на покупку товаров и услуг в 2018 году по сравнению с 2017 годом повысились с 75,8% до 77% от денежных доходов. Доля расходов на оплату обязательных платежей и взносов также увеличилась с 11,1% в 2017 году до 12,1% в 2018 году. Расходы на сбережения уменьшились на 2,5 процентных пункта, составив 5,6%. Доля расходов на покупку валюты в 2018 году не изменилась, составив 3,7%.</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2018 году социальные обязательства государства в отношении отдельных категорий населения выполнялись в полном объеме в соответствии с законодательством Российской Федерации.</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Введенный с 2018 года единый порядок индексации выплат, пособий и компенсаций, предусмотренных законодательством Российской Федерации для отдельных категорий граждан, исходя из индекса роста потребительских цен за предыдущий год, позволяет поддерживать покупательную способность денежных доходов граждан.</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соответствии с постановлением Правительства Российской Федерации от 24 января 2019 г. № 32 «Об утверждении коэффициента индексаций выплат, пособий и компенсаций в 2019 году» с 1 февраля 2019 года осуществлена индексация выплат, пособий и компенсаций, предусмотренных законодательством Российской Федерации для отдельных категорий граждан, включая граждан, имеющих детей, инвалидов, ветеранов, граждан, пострадавших в результате воздействия радиации, исходя из фактического индекса роста потребительских цен за 2018 год на 4,3%.</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eastAsiaTheme="minorHAnsi" w:hAnsi="Arial Narrow"/>
          <w:sz w:val="24"/>
          <w:szCs w:val="24"/>
          <w:lang w:eastAsia="en-US"/>
        </w:rPr>
        <w:t xml:space="preserve">В связи с </w:t>
      </w:r>
      <w:r w:rsidRPr="009344C3">
        <w:rPr>
          <w:rFonts w:ascii="Arial Narrow" w:hAnsi="Arial Narrow"/>
          <w:sz w:val="24"/>
          <w:szCs w:val="24"/>
        </w:rPr>
        <w:t xml:space="preserve">повышением с 2019 года пенсионного возраста </w:t>
      </w:r>
      <w:r w:rsidRPr="009344C3">
        <w:rPr>
          <w:rFonts w:ascii="Arial Narrow" w:eastAsiaTheme="minorHAnsi" w:hAnsi="Arial Narrow"/>
          <w:sz w:val="24"/>
          <w:szCs w:val="24"/>
          <w:lang w:eastAsia="en-US"/>
        </w:rPr>
        <w:t xml:space="preserve">принято постановление Правительства Российской Федерации от 26 декабря 2018 г. № 1679 </w:t>
      </w:r>
      <w:r w:rsidRPr="009344C3">
        <w:rPr>
          <w:rFonts w:ascii="Arial Narrow" w:hAnsi="Arial Narrow"/>
          <w:sz w:val="24"/>
          <w:szCs w:val="24"/>
        </w:rPr>
        <w:t xml:space="preserve">«О внесении изменений в пункт 4 </w:t>
      </w:r>
      <w:hyperlink r:id="rId18" w:history="1">
        <w:r w:rsidRPr="009344C3">
          <w:rPr>
            <w:rFonts w:ascii="Arial Narrow" w:eastAsiaTheme="minorHAnsi" w:hAnsi="Arial Narrow"/>
            <w:sz w:val="24"/>
            <w:szCs w:val="24"/>
            <w:lang w:eastAsia="en-US"/>
          </w:rPr>
          <w:t>методических рекомендаци</w:t>
        </w:r>
      </w:hyperlink>
      <w:r w:rsidRPr="009344C3">
        <w:rPr>
          <w:rFonts w:ascii="Arial Narrow" w:eastAsiaTheme="minorHAnsi" w:hAnsi="Arial Narrow"/>
          <w:sz w:val="24"/>
          <w:szCs w:val="24"/>
          <w:lang w:eastAsia="en-US"/>
        </w:rPr>
        <w:t>й по определению потребительской корзины для основных социально-демографических групп населения в субъектах Российской Федерации</w:t>
      </w:r>
      <w:r w:rsidRPr="009344C3">
        <w:rPr>
          <w:rFonts w:ascii="Arial Narrow" w:hAnsi="Arial Narrow"/>
          <w:sz w:val="24"/>
          <w:szCs w:val="24"/>
        </w:rPr>
        <w:t>», предусматривающее уточнение отнесения граждан к социально-демографическим группам населения «трудоспособное население» и «пенсионеры» при определении потребительской корзины в субъектах Российской Федерации.</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соответствии с постановлением Правительства Российской Федерации от 30 декабря 2017 г. № 1702 «О порядке установления величины прожиточного минимума на душу населения и по основным социально-демографическим группам населения в целом по Российской Федерации», согласно которому с 1 января 2018 года величина прожиточного минимума в целом по Российской Федерации устанавливается нормативным правовым актом Минтруда России по согласованию с Минэкономразвития России и Минфином России, в 2018 году подготовлены приказы Минтруда России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2017 г. от 13 апреля 2018 г. № 232н, за I квартал 2018 г. от 25 июня 2018 г. № 410н, за II квартал 2018 г. от 24 августа 2018 г. № 550н, за III квартал 2018 г. от 12 ноября 2018 г. № 695н).</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Принят приказ Минтруда России от 29 ноября 2018 г. № 748 «О реализации в субъектах Российской Федерации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Для участия в пилотных проектах отобраны регионы из разных федеральных округов, имеющие разный уровень социально-экономического развития, разную долю бедных и разные причины бедности: Республика Татарстан, Кабардино-Балкарская Республика, Приморский край, Ивановская, Липецкая, Нижегородская, Новгородская, Томская области.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Порядок реализации в отдельных субъектах Российской Федерации пилотных проектов, утвержденный указанным приказом, предусматривает:</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выявление основных факторов и причин бедности граждан и семей, выявление особенностей бедности в городской и сельской местностях;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формирование и ведение региональных реестров граждан с доходами ниже прожиточного минимума;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изучение возможностей перераспределения ресурсов в пользу нуждающихся граждан на основе существующих мер социальной поддержки и развития социальных программ, ориентированных, прежде всего, на поддержку малоимущих семей;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подготовку предложений по сокращению бедности за счет реализации мер в сфере занятости, здравоохранения, образования;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подготовку предложений по формированию и ведению региональных реестров граждан с доходами ниже прожиточного минимума;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оценку влияния социальных программ на сокращение уровня и глубины бедности;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разработку механизмов, направленных на предотвращение социального иждивенчества и стимулирующих малоимущих граждан к самостоятельным действиям по преодолению трудной жизненной ситуации;</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подготовку региональных планов мероприятий, направленных на увеличение доходов граждан и снижение бедности.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Вопросы реализации пилотных проектов обсуждались на межрегиональных совещаниях в г. Нижнем Новгороде и г. Нальчике. В целях подготовки региональных программ снижения бедности во все субъекты Российской Федерации направлены рекомендации по организации мероприятий по снижению бедности.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Подготовлена и направлена в высшие органы исполнительной власти субъектов Российской Федерации методика расчета целевого значения показателя уровня бедности (доли населения с доходами ниже величины прожиточного минимума) и распределения их целевых значений по субъектам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Приказом Минтруда России от 28 декабря 2018 г. № 756 создана рабочая группа по контролю за реализацией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 В состав рабочей группы вошли представители высших органов исполнительной власти субъектов Российской Федерации - участников пилотных проектов, а также федеральных органов исполнительной власти, научных организаций, занимающихся исследованиями в  области доходов и уровня жизни.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 разработки новой потребительской корзины в целом по Российской Федерации приказом Минтруда России от 2 марта 2018 г. № 126 создана рабочая группа с участием представителей обеих палат Федерального Собрания Российской Федерации, федеральных органов исполнительной власти, объединений профсоюзов, объединений работодателей, научных организаций, других заинтересованных организаций.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планом работы по подготовке предложений по совершенствованию методологии определения потребительской корзины и прожиточного минимума, утвержденным Министром труда и социальной защиты Российской Федерации М.А. Топилиным 15 ноября 2018 г., в рамках рабочей группы рассмотрены вопросы: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концептуальные и методические подходы к определению черты бедности в зарубежных странах;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определение уровня бедности: альтернативные подходы;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анализ потребления продуктов питания в домашних хозяйствах с разным уровнем доходов. Пищевая и энергетическая ценность рациона питания домашних хозяйств и рациональные нормы здорового питания;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эффект от изменения минимального набора продуктов питания с учетом рекомендаций по рациональным нормам здорового питания;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информационное обеспечение для обоснования потребительской корзины на основе выборочного обследования бюджетов домашних хозяйств;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минимальные наборы пищевых продуктов и здоровое питание.</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регионах развивается оказание государственной социальной помощи на основании социального контракта.</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Эта технология направлена на стимулирование малообеспеченных граждан к активным действиям по преодолению трудной жизненной ситуации и выходу из бедности. Таким гражданам региональные органы предлагают более весомую материальную поддержку при заключении социального контракта и принятии программы социальной адаптации. В числе этих мероприятий: поиск работы; профессиональное обучение и дополнительное профессиональное образование; занятие индивидуальной предпринимательской деятельностью; ведение личного подсобного хозяйства.</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Сфера применения государственной социальной помощи на основании социального контракта расширяется. По данным, поступившим из органов государственной власти субъектов Российской Федерации, в 2018 году в целом по Российской Федерации с гражданами было заключено 104,6 тысячи социальных контрактов или в 2,8 раза больше, чем в 2013 году. С учетом всех членов семей социальным контрактом было охвачено 308,5 тыс. человек или в 3,2 раза больше, чем в 2013 году.</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приоритетном порядке государственная социальная помощь на основании социального контракта оказывается малообеспеченным семьям с детьми.</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С малообеспеченными семьями, имеющими детей в возрасте до 16 лет, заключено 62,5 тысяч социальных контрактов, что составило 60,0% от общего числа социальных контрактов в целом по Российской Федерации.</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Средний размер единовременной денежной выплаты семьям с детьми в рамках социального контракта составил 37,8 тыс. рублей (в 2013 году - 34,0 тыс. рублей).</w:t>
      </w:r>
      <w:r w:rsidRPr="009344C3">
        <w:rPr>
          <w:rFonts w:ascii="Arial Narrow" w:hAnsi="Arial Narrow"/>
          <w:color w:val="FF0000"/>
          <w:sz w:val="24"/>
          <w:szCs w:val="24"/>
        </w:rPr>
        <w:t xml:space="preserve"> </w:t>
      </w:r>
      <w:r w:rsidRPr="009344C3">
        <w:rPr>
          <w:rFonts w:ascii="Arial Narrow" w:hAnsi="Arial Narrow"/>
          <w:sz w:val="24"/>
          <w:szCs w:val="24"/>
        </w:rPr>
        <w:t>В ряде регионов средний размер единовременной выплаты семьям с детьми существенно выше: в Сахалинской области - 176,4 тыс. рублей, Республике Саха (Якутия) - 153,9 тыс. рублей, Ненецком автономном округе - 70,1 тыс. рублей, Республике Крым - 88,0 тыс. рублей, Краснодарском крае - 84,1 тыс. рублей, Калининградской области - 70,0 тыс. рублей, Тверской области - 60,8 тыс. рублей, Московской области - 64,3 тыс. рублей.</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рамках социального контракта 79,6 тыс. человек из малообеспеченных семей с детьми вели личное подсобное хозяйство, 32,7 тыс. человек получили социальные услуги, 5,9 тыс. гражданам органами службы занятости населения оказано содействие в поиске работы, 2,0 тыс. человек занимались индивидуальной трудовой деятельностью, 0,9 тыс. человек прошли профессиональное обучение.</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Среднедушевой доход в семьях, имеющих детей, по окончании социального контракта в целом по Российской Федерации увеличился в 1,4</w:t>
      </w:r>
      <w:r w:rsidRPr="009344C3">
        <w:rPr>
          <w:rFonts w:ascii="Arial Narrow" w:hAnsi="Arial Narrow"/>
          <w:color w:val="FF0000"/>
          <w:sz w:val="24"/>
          <w:szCs w:val="24"/>
        </w:rPr>
        <w:t xml:space="preserve"> </w:t>
      </w:r>
      <w:r w:rsidRPr="009344C3">
        <w:rPr>
          <w:rFonts w:ascii="Arial Narrow" w:hAnsi="Arial Narrow"/>
          <w:sz w:val="24"/>
          <w:szCs w:val="24"/>
        </w:rPr>
        <w:t>раза. В Челябинской области и Краснодарском крае увеличение дохода составило 3,2 раза, Сахалинской области и Республике Мордовия - 2,1 раза, Республике Крым - 1,9 раза, Ставропольском крае, Владимирской и Воронежской областях, Чукотском автономном округе - 1,8 раза, Калининградской области - 1,7 раза, Орловской области - 1,5 раза.</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 xml:space="preserve">Из общего числа семей с детьми, получивших государственную социальную помощь на основании социального контракта, 32,3% преодолели трудную жизненную ситуацию (в 2013 году - 21,7%). В Республике Хакасия Камчатском крае, Калужской, Орловской, Самарской и Тюменской областях, городе Севастополе, Чукотском автономном округе все 100% семей с детьми, получивших государственную социальную помощь на основании социального контракта, преодолели трудную жизненную ситуацию. Высокие значения данного показателя отмечаются в Ставропольском крае - 98,4,%, Псковской области - 95,5%, Республике Калмыкия - 88,6%, Ивановской области - 87,9%, Новосибирской области - 87,2%, Архангельской и Тульской областях - 80,0%. </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 xml:space="preserve">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 </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Доля трудоустроенных граждан трудоспособного возраста из числа малообеспеченных семей с детьми в общей численности граждан трудоспособного возраста, получивших государственную социальную помощь на основании социального контракта, составила в целом по Российской Федерации 3,0%.</w:t>
      </w:r>
      <w:r w:rsidRPr="009344C3">
        <w:rPr>
          <w:rFonts w:ascii="Arial Narrow" w:hAnsi="Arial Narrow"/>
          <w:color w:val="FF0000"/>
          <w:sz w:val="24"/>
          <w:szCs w:val="24"/>
        </w:rPr>
        <w:t xml:space="preserve"> </w:t>
      </w:r>
      <w:r w:rsidRPr="009344C3">
        <w:rPr>
          <w:rFonts w:ascii="Arial Narrow" w:hAnsi="Arial Narrow"/>
          <w:sz w:val="24"/>
          <w:szCs w:val="24"/>
        </w:rPr>
        <w:t>В ряде регионов этот показатель выше: в Мурманской области - 21,2%, Республике Коми - 20,7%, Тульской области - 19,4%, Белгородской области - 16,2%.</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У 22,8% семей с детьми увеличились натуральные поступления продукции из личных подсобных хозяйств, что способствовало улучшению качества домашнего питания.</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По завершении социального контракта 35,1% малообеспеченных семей, улучшив свое материальное положение, преодолели бедность.</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Доля малообеспеченных семей, преодолевших трудную жизненную ситуацию, составила 33,3%.</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субъектах Российской Федерации прорабатываются и принимаются решения, направленные на стимулирование оказания малоимущим семьям государственной социальной помощи на основании социального контракта.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По состоянию на 1 января 2019 года в Российской Федерации проживает 16,3 млн. ветеранов и Героев Советского Союза, Героев Российской Федерации и полных кавалера ордена Славы, Героев Социалистического Труда, Героев Труда Российской Федерации и полных кавалеров ордена Трудовой Славы (далее - Герои).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постановлением Правительства Российской Федерации от 26 января 2018 г. № 74 «Об утверждении коэффициента индексации выплат, пособий и компенсаций в 2018 году» осуществлена с 1 февраля 2018 года индексация ежемесячных денежных выплат ветеранам из числа федеральных льготников и Героям на 2,5%.</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Размер ежемесячной денежной выплаты составил от 1555,13 рублей (у членов семей погибших (умерших) инвалидов войны, участников Великой Отечественной войны и ветеранов боевых действий) до 5180,46 рублей (у инвалидов войны, участников Великой Отечественной войны, ставшим инвалидами). Герои СССР, Герои России и полные кавалеры ордена Славы, члены семей умерших (погибших) Героев получали в 2018 году ежемесячную денежную выплату в размере 61081,74 рубля, Герои Социалистического Труда, Герои Труда Российской Федерации и полные кавалеры ордена Трудовой Славы - 45038,77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2018 году на осуществление ежемесячных денежных выплат из федерального бюджета выделено 73,2 млрд.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Ветеранам Великой Отечественной войны из числа тружеников тыла за счет средств региональных бюджетов в 2018 году осуществлены ежемесячные денежные выплаты от 262 рублей (Республика Алтай) до 2707 рублей (Чукотский автономный округ), ветеранам труда и ветеранам военной службы - от 148 рублей (Республика Алтай) до 1700 рублей (Калининградская область).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Меры социальной поддержки ветеранов, предусмотренные Федеральным законом от 12 января </w:t>
      </w:r>
      <w:smartTag w:uri="urn:schemas-microsoft-com:office:smarttags" w:element="metricconverter">
        <w:smartTagPr>
          <w:attr w:name="ProductID" w:val="1995 г"/>
        </w:smartTagPr>
        <w:r w:rsidRPr="009344C3">
          <w:rPr>
            <w:rFonts w:ascii="Arial Narrow" w:hAnsi="Arial Narrow"/>
            <w:sz w:val="24"/>
            <w:szCs w:val="24"/>
          </w:rPr>
          <w:t>1995 г</w:t>
        </w:r>
      </w:smartTag>
      <w:r w:rsidRPr="009344C3">
        <w:rPr>
          <w:rFonts w:ascii="Arial Narrow" w:hAnsi="Arial Narrow"/>
          <w:sz w:val="24"/>
          <w:szCs w:val="24"/>
        </w:rPr>
        <w:t xml:space="preserve">. № 5-ФЗ «О ветеранах», осуществляются своевременно и в полном объеме.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материальное обеспечение ветеранов и инвалидов Великой Отечественной войны в 3,1-4,8 раза превысило величину прожиточного минимума пенсионера в целом по Российской Федерации за 2018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Общий размер материального обеспечения инвалидов из числа участников Великой Отечественной войны, с учетом пенсии, ежемесячной денежной выплаты, дополнительного ежемесячного материального обеспечения составляет до 41,8 тыс.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Указом Президента Российской Федерации от 30 марта </w:t>
      </w:r>
      <w:smartTag w:uri="urn:schemas-microsoft-com:office:smarttags" w:element="metricconverter">
        <w:smartTagPr>
          <w:attr w:name="ProductID" w:val="2005 г"/>
        </w:smartTagPr>
        <w:r w:rsidRPr="009344C3">
          <w:rPr>
            <w:rFonts w:ascii="Arial Narrow" w:hAnsi="Arial Narrow"/>
            <w:sz w:val="24"/>
            <w:szCs w:val="24"/>
          </w:rPr>
          <w:t>2005 г</w:t>
        </w:r>
      </w:smartTag>
      <w:r w:rsidRPr="009344C3">
        <w:rPr>
          <w:rFonts w:ascii="Arial Narrow" w:hAnsi="Arial Narrow"/>
          <w:sz w:val="24"/>
          <w:szCs w:val="24"/>
        </w:rPr>
        <w:t xml:space="preserve">.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372,5 тыс. ветеранов установлено дополнительное ежемесячное материальное обеспечение в размере 1000 рублей (инвалиды и участники Великой Отечественной войны, бывшие несовершеннолетние узники фашизма) или 500 рублей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 бывшие совершеннолетние узники фашизма).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Аналогичное пожизненное ежемесячное материальное обеспечение установлено ветеранам Великой Отечественной войны из числа иностранных граждан, постоянно проживающих в Латвийской Республике, Литовской Республике и Эстонской Республике, которое в 2018 году получили 5,2 тыс. человек.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2018 году на указанные выплаты из федерального бюджета выделено 3,8 млрд.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Принят Указ Президента Российской Федерации от 6 мая 2018 г. № 195 «О единовременной выплате некоторым категориям граждан Российской Федерации в связи с 73-й годовщиной Победы в Великой Отечественной войне 1941 - 1945 годов» и постановление Правительства Российской Федерации от 6 мая 2018 г. № 561 «Об утверждении Правил осуществления единовременной выплаты некоторым категориям граждан Российской Федерации в связи с 73-й годовщиной Победы в Великой Отечественной войне 1941 - 1945 годов».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целях повышения уровня материального обеспечения военнослужащих, ставших инвалидами вследствие военной травмы с 1 сентября 2005 года в соответствии с Указом Президента Российской Федерации от 1 августа 2005 г. № 887 «О мерах по улучшению материального положения инвалидов вследствие военной травмы» дополнительное ежемесячное материальное обеспечение в размере 1000 рублей в месяц в 2018 году получили 45,2 тыс. человек.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в федеральном бюджете на осуществление выплаты выделено 569,6 млн. рублей.</w:t>
      </w:r>
    </w:p>
    <w:p w:rsidR="009344C3" w:rsidRPr="009344C3" w:rsidRDefault="009344C3" w:rsidP="009344C3">
      <w:pPr>
        <w:ind w:firstLine="709"/>
        <w:jc w:val="both"/>
        <w:rPr>
          <w:rFonts w:ascii="Arial Narrow" w:eastAsia="Calibri" w:hAnsi="Arial Narrow"/>
          <w:sz w:val="24"/>
          <w:szCs w:val="24"/>
        </w:rPr>
      </w:pPr>
      <w:r w:rsidRPr="009344C3">
        <w:rPr>
          <w:rFonts w:ascii="Arial Narrow" w:hAnsi="Arial Narrow"/>
          <w:sz w:val="24"/>
          <w:szCs w:val="24"/>
        </w:rPr>
        <w:t>О</w:t>
      </w:r>
      <w:r w:rsidRPr="009344C3">
        <w:rPr>
          <w:rFonts w:ascii="Arial Narrow" w:eastAsia="Calibri" w:hAnsi="Arial Narrow"/>
          <w:sz w:val="24"/>
          <w:szCs w:val="24"/>
        </w:rPr>
        <w:t xml:space="preserve">существлена единовременная выплата в размере 10 тыс. рублей </w:t>
      </w:r>
      <w:r w:rsidRPr="009344C3">
        <w:rPr>
          <w:rFonts w:ascii="Arial Narrow" w:hAnsi="Arial Narrow"/>
          <w:sz w:val="24"/>
          <w:szCs w:val="24"/>
        </w:rPr>
        <w:t xml:space="preserve">86,4 тыс. </w:t>
      </w:r>
      <w:r w:rsidRPr="009344C3">
        <w:rPr>
          <w:rFonts w:ascii="Arial Narrow" w:eastAsia="Calibri" w:hAnsi="Arial Narrow"/>
          <w:sz w:val="24"/>
          <w:szCs w:val="24"/>
        </w:rPr>
        <w:t xml:space="preserve">гражданам Российской Федерации, постоянно проживающим на территории Российской Федерации, а также в Латвийской Республике, Литовской Республике и Эстонской Республике, являющимся инвалидами Великой Отечественной войны и участниками Великой Отечественной войны 1941-1945 годов, на общую сумму 864617,0 тыс.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 установления единого срока обращения за ежемесячной денежной выплатой как для Героев, так и для членов семей погибших (умерших) Героев СССР, Российской Федерации и полных кавалеров ордена Славы, а также предоставления членам семьи Героя Российской Федерации, звание Героя Российской Федерации которому присвоено посмертно, возможности при первичном обращении получать ежемесячную денежную выплату со следующего месяца после обращения, приняты Федеральный закон от 29 декабря 2017 г. № 449-ФЗ «О внесении изменений в статьи 9 и 91 Закона Российской Федерации «О статусе Героев Советского Союза, Героев Российской Федерации и полных кавалеров ордена Славы», постановление Правительства Российской Федерации от 22 марта 2018 г. № 316 «О внесении изменений в Правила осуществления ежемесячной денежной выплаты Героям Советского Союза, Героям Российской Федерации и полным кавалерам ордена Славы» и приказ Минтруда России от 23 апреля 2018 г. № 272н «О внесении изменений в порядок осуществления ежемесячной денежной выплаты отдельным категориям граждан в Российской Федерации, утвержденный приказом Министерства труда и социальной защиты Российской Федерации от 22 января 2015 г. № 35н».</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Во исполнение подпункта «б» пункта 2 Указа от 9 мая 2018 г. № 211 «О подготовке и проведении празднования 75-й годовщины Победы в Великой Отечественной войне 1941-1945 годов» о мерах по улучшению социально-экономического положения ветеранов Великой Отечественной войны Заместителем Председателя Правительства Российской Федерации Т.А. Голиковой утвержден 12 ноября 2018 г. № 9192п-П12 Комплекс мер по улучшению социально-экономического положения ветеранов Великой Отечественной войны в период подготовки и празднования 75-й годовщины Победы в Великой Отечественной войне 1941-1945 годов (далее – Комплекс мер).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Комплексом мер предусмотрена в 2019-2020 годах реализация мероприятий направленных на: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обеспечение жильем нуждающихся ветеранов либо проведение ремонта жилья, в котором проживают ветераны, не имеющие оснований для обеспечения жильем;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организацию бесплатного проезда на всех видах транспорта (кроме такси) по территории субъекта Российской Федерации ветеранов и сопровождающих их лиц в период празднования 75-й годовщины Победы в Великой Отечественной войне 1941-1945 годов;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организацию и проведение диспансерного обследования (диспансеризации) ветеранов;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создание условий для расширения участия ветеранов Великой Отечественной войны 1941-1945 годов и их общественных объединений в патриотическом воспитании, наставничестве, профориентации, просветительстве;</w:t>
      </w:r>
    </w:p>
    <w:p w:rsidR="009344C3" w:rsidRPr="009344C3" w:rsidRDefault="009344C3" w:rsidP="009344C3">
      <w:pPr>
        <w:autoSpaceDE w:val="0"/>
        <w:autoSpaceDN w:val="0"/>
        <w:adjustRightInd w:val="0"/>
        <w:ind w:firstLine="709"/>
        <w:jc w:val="both"/>
        <w:rPr>
          <w:rFonts w:ascii="Arial Narrow" w:hAnsi="Arial Narrow"/>
          <w:sz w:val="24"/>
          <w:szCs w:val="24"/>
          <w:highlight w:val="yellow"/>
        </w:rPr>
      </w:pPr>
      <w:r w:rsidRPr="009344C3">
        <w:rPr>
          <w:rFonts w:ascii="Arial Narrow" w:hAnsi="Arial Narrow"/>
          <w:sz w:val="24"/>
          <w:szCs w:val="24"/>
        </w:rPr>
        <w:t>привлечение добровольцев (волонтеров) к решению вопросов социально-экономического положения ветеранов и другие.</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Минтрудом России был продолжен мониторинг реализации в субъектах Российской Федерации мероприятий по проведению ремонта жилых помещений, в которых проживают инвалиды и ветераны Великой Отечественной войны.</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По информации администраций субъектов Российской Федерации в 2018 году 18,7 тыс. ветеранов Великой Отечественной войны осуществлен ремонт жилых помещений. На указанные цели в субъектах Российской Федерации израсходовано около 436,1 млн.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Капитальный и текущий ремонт проводился в 36 субъектах Российской Федерации. В 18 субъектах Российской Федерации осуществлялся капитальный ремонт жилых помещений, в которых проживают ветераны Великой Отечественной войны. Проведение текущего ремонта жилых помещений, в которых проживают ветераны Великой Отечественной войны, осуществлялось в 19 субъектах Российской Федерации.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Проведение ремонта жилых помещений, в которых проживают ветераны Великой Отечественной войны, осуществлялся в различных формах (фактическое проведение ремонтных работ, единовременная выплата, компенсация расходов, выдача сертификата) с привлечением разных источников финансирования (средства региональных и местных бюджетов, спонсорские).</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2018 году во исполнение </w:t>
      </w:r>
      <w:r w:rsidRPr="009344C3">
        <w:rPr>
          <w:rFonts w:ascii="Arial Narrow" w:eastAsia="Calibri" w:hAnsi="Arial Narrow"/>
          <w:sz w:val="24"/>
          <w:szCs w:val="24"/>
        </w:rPr>
        <w:t>поручения Заместителя Председателя Правительства Российской Федерации О.Ю. Голодец от 21 августа 2017 г. № ОГ-П12-5470</w:t>
      </w:r>
      <w:r w:rsidRPr="009344C3">
        <w:rPr>
          <w:rFonts w:ascii="Arial Narrow" w:hAnsi="Arial Narrow"/>
          <w:sz w:val="24"/>
          <w:szCs w:val="24"/>
        </w:rPr>
        <w:t xml:space="preserve"> принято постановление Правительства Российской Федерации от 18 августа 2018 г. № 970 «О внесении изменений в некоторые акты Правительства Российской Федерации», предусматривающее передачу от Министерства финансов Российской Федерации Министерству труда и социальной защиты Российской Федерации и Федеральной службе по труду и занятости полномочий по выплате денежных компенсаций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рамках реализации указанного постановления принят приказ Минтруда России от 25 октября 2018 г. № 663н «О формах представления реестров лиц, подвергшихся репрессиям в виде лишения свободы, помещения на принудительное лечение в психиатрические лечебные учреждения и впоследствии реабилитированных, в отношении которых приняты решения о выплате денежных компенсаций в соответствии со статьей 15 Закона Российской Федерации «О реабилитации жертв политических репрессий», и реабилитированных лиц, в отношении которых приняты решения о выплате денежных компенсаций за конфискованное, изъятое и вышедшее иным путем из их владения в связи с репрессиями имущество в соответствии со статьей 16.1 Закона Российской Федерации «О реабилитации жертв политических репрессий», а также способе их представления», которым утверждены формы представления субъектами Российской Федерации соответствующих реестров.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в рамках реализации Плана мероприятий Министерства труда и социальной защиты Российской Федерации государственной программы «Патриотическое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 1493, утвержденного приказом Минтруда России от 6 сентября 2016 г. № 496, проводились следующее мероприятия.</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общественных работах и временном трудоустройстве по благоустройству воинских захоронений, мемориалов, памятников и обелисков воинской славы участвовали 77335 человек, в проведении поисковых работ в местах боев Великой Отечественной войны - 444 человек, в проведении мероприятий по оказанию социальной помощи ветеранам Великой Отечественной войны, семьям погибших воинов - 12181 человек.</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Работа по вовлечению несовершеннолетних граждан и инвалидов в систему патриотического воспитания в 2018 году осуществлялась органами исполнительной власти субъектов Российской Федерации, осуществляющими полномочия в области социальной защиты населения, Фондом поддержки детей, находящихся в трудной жизненной ситуации, федеральными казенными профессиональными образовательными учреждениями, находящимися в ведении Минтруда России, в рамках различных программ и планов мероприятий по патриотическому и духовно-нравственному воспитанию.</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На официальном сайте Минтруда России в информационно-телекоммуникационной сети «Интернет» были опубликованы поздравление Министром труда и социальной защиты Российской Федерации М.А.Топилиным ветеранов с Днем Победы в Великой Отечественной войне и справочная информация об актуальных сведениях по социально-экономическому положению ветеранов Великой Отечественной войны (</w:t>
      </w:r>
      <w:hyperlink r:id="rId19" w:history="1">
        <w:r w:rsidRPr="009344C3">
          <w:rPr>
            <w:rFonts w:ascii="Arial Narrow" w:hAnsi="Arial Narrow"/>
            <w:sz w:val="24"/>
            <w:szCs w:val="24"/>
          </w:rPr>
          <w:t>http://www.rosmintrud.ru/social/vetaran-defence/70</w:t>
        </w:r>
      </w:hyperlink>
      <w:r w:rsidRPr="009344C3">
        <w:rPr>
          <w:rFonts w:ascii="Arial Narrow" w:hAnsi="Arial Narrow"/>
          <w:sz w:val="24"/>
          <w:szCs w:val="24"/>
        </w:rPr>
        <w:t>).</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В 2018 году Минтрудом России направлено 152317 бланков удостоверений ветерана Великой Отечественной войны, ветерана боевых действий, ветерана военной службы и ветеранов труда,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для члена семьи погибшего (умершего) инвалида войны, участника Великой Отечественной войны и ветерана боевых действий) на сумму 4845,2 тыс.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Проведена работа по совершенствованию законодательной и нормативной правовой базы в части социальной защиты граждан, подвергшихся радиационному воздействию, инвалидов вследствие военной травмы и членов их семей, членов семей погибших (умерших) военнослужащих и сотрудников некоторых федеральных органов исполнительной власти, граждан, пострадавших в результате чрезвычайных ситуаций.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целях недопущения нарушения прав на получение мер социальной поддержки детей, родившихся за пределами зон радиоактивного загрязнения, родители (один из родителей) которых проживали (работали) в течение установленных периодов непосредственно перед их рождением в зонах радиоактивного загрязнения, а сам ребенок после рождения постоянно проживает с родителями в этих зонах, принят </w:t>
      </w:r>
      <w:hyperlink r:id="rId20" w:history="1">
        <w:r w:rsidRPr="009344C3">
          <w:rPr>
            <w:rFonts w:ascii="Arial Narrow" w:hAnsi="Arial Narrow"/>
            <w:sz w:val="24"/>
            <w:szCs w:val="24"/>
          </w:rPr>
          <w:t xml:space="preserve">Федеральный закон от 4 июня 2018 г. № 144-ФЗ «О внесении изменений в статью 4 Закона Российской Федерации </w:t>
        </w:r>
      </w:hyperlink>
      <w:r w:rsidRPr="009344C3">
        <w:rPr>
          <w:rFonts w:ascii="Arial Narrow" w:hAnsi="Arial Narrow"/>
          <w:sz w:val="24"/>
          <w:szCs w:val="24"/>
        </w:rPr>
        <w:t>«О социальной защите граждан, подвергшихся воздействию радиации вследствие катастрофы на Чернобыльской АЭС».</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Данный Федеральный закон уточнил круг лиц из числа детей и подростков в возрасте до 18 лет, постоянно проживающих в зонах отселения, проживания с правом на отселение и в зоне проживания с льготным социально-экономическим статусом, на которых распространяется действие норм частей второй и третьей статьи 4 Закона </w:t>
      </w:r>
      <w:hyperlink r:id="rId21" w:history="1">
        <w:r w:rsidRPr="009344C3">
          <w:rPr>
            <w:rFonts w:ascii="Arial Narrow" w:hAnsi="Arial Narrow"/>
            <w:sz w:val="24"/>
            <w:szCs w:val="24"/>
          </w:rPr>
          <w:t xml:space="preserve">Российской Федерации </w:t>
        </w:r>
      </w:hyperlink>
      <w:r w:rsidRPr="009344C3">
        <w:rPr>
          <w:rFonts w:ascii="Arial Narrow" w:hAnsi="Arial Narrow"/>
          <w:sz w:val="24"/>
          <w:szCs w:val="24"/>
        </w:rPr>
        <w:t xml:space="preserve">«О социальной защите граждан, подвергшихся воздействию радиации вследствие катастрофы на Чернобыльской АЭС», в целях предоставления им отдельных гарантий, предусмотренных данным Законом.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Принят </w:t>
      </w:r>
      <w:hyperlink r:id="rId22" w:history="1">
        <w:r w:rsidRPr="009344C3">
          <w:rPr>
            <w:rFonts w:ascii="Arial Narrow" w:hAnsi="Arial Narrow"/>
            <w:sz w:val="24"/>
            <w:szCs w:val="24"/>
          </w:rPr>
          <w:t xml:space="preserve">Федеральный закон от 27 декабря 2018 г. № 535-ФЗ «О внесении изменений в статью 14 Закона Российской Федерации </w:t>
        </w:r>
      </w:hyperlink>
      <w:r w:rsidRPr="009344C3">
        <w:rPr>
          <w:rFonts w:ascii="Arial Narrow" w:hAnsi="Arial Narrow"/>
          <w:sz w:val="24"/>
          <w:szCs w:val="24"/>
        </w:rPr>
        <w:t>«О социальной защите граждан, подвергшихся воздействию радиации вследствие катастрофы на Чернобыльской АЭС»</w:t>
      </w:r>
      <w:r w:rsidRPr="009344C3">
        <w:rPr>
          <w:rFonts w:ascii="Arial Narrow" w:hAnsi="Arial Narrow"/>
          <w:b/>
          <w:sz w:val="24"/>
          <w:szCs w:val="24"/>
        </w:rPr>
        <w:t xml:space="preserve">, </w:t>
      </w:r>
      <w:r w:rsidRPr="009344C3">
        <w:rPr>
          <w:rFonts w:ascii="Arial Narrow" w:hAnsi="Arial Narrow"/>
          <w:sz w:val="24"/>
          <w:szCs w:val="24"/>
        </w:rPr>
        <w:t>направленный на реализацию постановления Конституционного Суда Российской Федерации от 16 марта 2018 г. № 11-П «По делу о проверке конституционности положения части четвертой статьи 14 Закона Российской Федерации «О социальной защите граждан, подвергшихся воздействию радиации вследствие катастрофы на Чернобыльской АЭС» в связи с жалобой гражданки В.Н. Фоминой».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Внесенные изменения позволили устранить установленные постановлением Конституционного Суда Российской Федерации неопределенности нормативного содержания части четвертой статьи 14 Закона </w:t>
      </w:r>
      <w:hyperlink r:id="rId23" w:history="1">
        <w:r w:rsidRPr="009344C3">
          <w:rPr>
            <w:rFonts w:ascii="Arial Narrow" w:hAnsi="Arial Narrow"/>
            <w:sz w:val="24"/>
            <w:szCs w:val="24"/>
          </w:rPr>
          <w:t xml:space="preserve">Российской Федерации </w:t>
        </w:r>
      </w:hyperlink>
      <w:r w:rsidRPr="009344C3">
        <w:rPr>
          <w:rFonts w:ascii="Arial Narrow" w:hAnsi="Arial Narrow"/>
          <w:sz w:val="24"/>
          <w:szCs w:val="24"/>
        </w:rPr>
        <w:t xml:space="preserve">«О социальной защите граждан, подвергшихся воздействию радиации вследствие катастрофы на Чернобыльской АЭС».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Принято постановление Правительства Российской Федерации от 8 сентября 2018 г. № 1069 «О внесении изменений в постановление Правительства Российской Федерации от 31 декабря 2004 г. № 907 «О социальной поддержке граждан, подвергшихся воздействию радиации вследствие катастрофы на Чернобыльской АЭС», которым были приведены положения Правил, утвержденных данным постановлением Правительства Российской Федерации, в соответствие с положениями норм вышеуказанных Федеральных законов.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Принято постановление Правительства Российской Федерации от 10 мая 2018 г. № 565 «О внесении изменений в постановление Правительства Российской Федерации от 11 ноября 2005 г. № 677 «О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w:t>
      </w:r>
      <w:r w:rsidRPr="009344C3">
        <w:rPr>
          <w:rFonts w:ascii="Arial Narrow" w:eastAsiaTheme="minorHAnsi" w:hAnsi="Arial Narrow"/>
          <w:sz w:val="24"/>
          <w:szCs w:val="24"/>
        </w:rPr>
        <w:t xml:space="preserve">которое </w:t>
      </w:r>
      <w:r w:rsidRPr="009344C3">
        <w:rPr>
          <w:rFonts w:ascii="Arial Narrow" w:hAnsi="Arial Narrow"/>
          <w:sz w:val="24"/>
          <w:szCs w:val="24"/>
        </w:rPr>
        <w:t>направленно на урегулирование правоотношений, связанных с выплатой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Принято постановление Правительства Российской Федерации от 3 июля 2018 г. № 777 «О внесении изменений в постановление Правительства Российской Федерации от 24 декабря 2014 г. № 1475 «О предоставлении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w:t>
      </w:r>
      <w:r w:rsidRPr="009344C3">
        <w:rPr>
          <w:rFonts w:ascii="Arial Narrow" w:eastAsiaTheme="minorHAnsi" w:hAnsi="Arial Narrow"/>
          <w:sz w:val="24"/>
          <w:szCs w:val="24"/>
        </w:rPr>
        <w:t xml:space="preserve">которым </w:t>
      </w:r>
      <w:r w:rsidRPr="009344C3">
        <w:rPr>
          <w:rFonts w:ascii="Arial Narrow" w:hAnsi="Arial Narrow"/>
          <w:sz w:val="24"/>
          <w:szCs w:val="24"/>
        </w:rPr>
        <w:t>по итогам правоприменительной практики внесены изменения в Правила предоставления из федерального бюджета бюджетам субъектов Российской Федерации и бюджету г. Байконура субвенций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за счет средств нераспределенного резерва.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Принят приказ Минтруда России от 3 октября 2018 г. № 615ан «О порядке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на производственном объединении «Маяк» и сбросов радиоактивных отходов в реку Теча, ядерных испытаний на Семипалатинском полигоне», который направлен на предупреждение, выявление и пресечение</w:t>
      </w:r>
      <w:r w:rsidRPr="009344C3">
        <w:rPr>
          <w:rFonts w:ascii="Arial Narrow" w:hAnsi="Arial Narrow"/>
          <w:color w:val="C00000"/>
          <w:sz w:val="24"/>
          <w:szCs w:val="24"/>
        </w:rPr>
        <w:t xml:space="preserve"> </w:t>
      </w:r>
      <w:r w:rsidRPr="009344C3">
        <w:rPr>
          <w:rFonts w:ascii="Arial Narrow" w:hAnsi="Arial Narrow"/>
          <w:sz w:val="24"/>
          <w:szCs w:val="24"/>
        </w:rPr>
        <w:t xml:space="preserve">нарушений органами государственной власти субъектов Российской Федерации и администрацией г. Байконура требований, установленных законодательством Российской Федерации при осуществлении переданных им для осуществления полномочий Российской Федерации по </w:t>
      </w:r>
      <w:r w:rsidRPr="009344C3">
        <w:rPr>
          <w:rFonts w:ascii="Arial Narrow" w:hAnsi="Arial Narrow"/>
          <w:bCs/>
          <w:sz w:val="24"/>
          <w:szCs w:val="24"/>
        </w:rPr>
        <w:t xml:space="preserve">предоставлению, в том числе по доставке, компенсаций гражданам, подвергшимся воздействию радиации, а также </w:t>
      </w:r>
      <w:r w:rsidRPr="009344C3">
        <w:rPr>
          <w:rFonts w:ascii="Arial Narrow" w:hAnsi="Arial Narrow"/>
          <w:sz w:val="24"/>
          <w:szCs w:val="24"/>
        </w:rPr>
        <w:t xml:space="preserve">оценку эффективности и качества исполнения указанных переданных полномочий.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Данным приказом утвержден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Порядком определены права и обязанности должностных лиц Федеральной службы по труду и занятости при осуществлении контроля за эффективностью и качеством осуществления органами государственной власти субъекта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а также права и обязанности должностных лиц органов государственной власти субъекта Российской Федерации и администрации г. Байконура, в отношении которых осуществляется контроль. Также определен состав, последовательность, сроки выполнения административных процедур при осуществлении контроля за эффективностью и качеством осуществления органами государственной власти субъекта Российской Федерации и администрацией г. Байконура переданных полномочий и требования к порядку их выполнения, а также порядок внутреннего контроля за осуществлением контроля за переданными полномочиями и порядок административного (ведомственного) обжалования результатов контроля.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Принят приказ Минтруда России от 24 декабря 2018 г. № 835н «О внесении изменений в форму отчета о произведенных кассовых расходах по предоставлению мер социальной поддержки гражданам, подвергшимся воздействию радиации, утвержденную приказом Министерства труда и социальной защиты Российской Федерации от 23 марта 2015 г. № 189н», что позволит повысить уровень проводимых мероприятий по оценке эффективности и качества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w:t>
      </w:r>
    </w:p>
    <w:p w:rsidR="009344C3" w:rsidRPr="009344C3" w:rsidRDefault="009344C3" w:rsidP="009344C3">
      <w:pPr>
        <w:autoSpaceDE w:val="0"/>
        <w:autoSpaceDN w:val="0"/>
        <w:adjustRightInd w:val="0"/>
        <w:ind w:firstLine="709"/>
        <w:jc w:val="both"/>
        <w:rPr>
          <w:rFonts w:ascii="Arial Narrow" w:eastAsiaTheme="minorHAnsi" w:hAnsi="Arial Narrow"/>
          <w:sz w:val="24"/>
          <w:szCs w:val="24"/>
        </w:rPr>
      </w:pPr>
      <w:r w:rsidRPr="009344C3">
        <w:rPr>
          <w:rFonts w:ascii="Arial Narrow" w:eastAsiaTheme="minorHAnsi" w:hAnsi="Arial Narrow"/>
          <w:sz w:val="24"/>
          <w:szCs w:val="24"/>
        </w:rPr>
        <w:t xml:space="preserve">Принято участие в разработке и согласовании Федерального закона от 27 декабря 2018 г. № 523-ФЗ «О внесении изменений в статью 15 Закона Российской Федерации «О налоговых органах Российской Федерации» и статью 4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Продолжено осуществление ежемесячной денежной компенсации в возмещение вреда гражданам, ставшим инвалидами в связи с чернобыльской катастрофой, с аварией в 1957 году на производственном объединении «Маяк» и сбросов радиоактивных отходов в реку Теча, а также вследствие непосредственного участия в действиях подразделений особого риска.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Численность получателей в 2018 году составила 44,24 тыс. человек (в 2017 году - 45,06 тыс. человек). На осуществление выплаты из федерального бюджета было направлено 10589259,6 тыс. рублей Средний размер выплаты составил 20000 рублей ежемесячно (в 2017 году - 19440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с 1 января 2015 года Российской Федерацией передано органам государственной власти субъектов Российской Федерации полномочие по осуществлению выплат, пособий и компенсаций, предусмотренных законодательством для граждан, подвергшихся воздействию радиации вследствие катастрофы на Чернобыльской АЭС, в результате аварии в 1957 оду на производственном объединении «Маяк» и сбросов радиоактивных отходов в реку Теча, вследствие ядерных испытаний на Семипалатинском полигоне, а также принимавших участие в составе подразделений особого риска.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На основании заявок органов социальной защиты населения субъектов Российской Федерации на предоставление мер социальной поддержки указанным гражданам в 2018 году было направлено 12709648,4 тыс. рублей (в 2017 году - 14687550,7 тыс.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2018 году во исполнение Федерального закона от 7 ноября 2011 г. № 306-ФЗ «О денежном довольствии военнослужащих и предоставлении им отдельных выплат» и в соответствии с постановлением Правительства Российской Федерации от 22 февраля 2012 г. № 142 продолжено обеспечение выплаты ежемесячной денежной компенсации инвалидам военной травмы и членам семей погибших (умерших) военнослужащих, установленной с 1 января 2012 года по аналогии с законодательством, предусматривающим такую норму для инвалидов вследствие аварии на Чернобыльской АЭС.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Численность получателей выплаты в 2018 году составила 127,31 тыс. человек ежемесячно (в 2017 году - 143,952 тыс.человек).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На осуществление выплаты в 2018 году из федерального бюджета было направлено 10680094,1 тыс. рублей.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Продолжено осуществление ежемесячных компенсационных выплат членам семей погибших (умерших) военнослужащих и сотрудников некоторых федеральных органов исполнительной власти, связанных с оплатой жилых помещений, коммунальных и других видов услуг, установленных постановлением Правительства Российской Федерации от 2 августа 2005 г. № 475.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2018 году компенсационную выплату получили 76,19 тыс. человек. Средняя ежемесячная компенсация составила 2800 рублей. На осуществление компенсационной выплаты из федерального бюджета было направлено 2672827,2 тыс. рублей.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На основании постановления Правительства Российской Федерации от 27 мая 2006 г. № 313 осуществляется выплата средств федерального бюджета на осуществление проведения ремонта индивидуальных жилых домов, принадлежащих членам семей погибших (умерших) военнослужащих и сотрудников некоторых федеральных органов исполнительной власти, потерявшим кормильца. Выплата данных средств производится гражданам, имеющим на нее право, один раз в 10 лет.</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на осуществление выплаты из федерального бюджета было направлено 234633,5 тыс. рублей 1164 получателям. Средняя выплата на каждого получателя составила 201,6 тыс.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соответствии с постановлением Правительства Российской Федерации от 30 июня 2010 г. № 481 выплачивается 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пособие получили 1308 человек, из федерального бюджета на осуществление выплаты было направлено 42066,7 тыс. рублей.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Согласно постановлению Правительства Российской Федерации от 29 декабря 2008 г.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ежегодно осуществляется названное пособие.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размер пособия составил 24158,12 рублей, выплата его произведена 788 получателям.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Принимались меры по оказанию помощи гражданам, пострадавшим в  результате: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авиационной катастрофы самолета </w:t>
      </w:r>
      <w:r w:rsidRPr="009344C3">
        <w:rPr>
          <w:rFonts w:ascii="Arial Narrow" w:hAnsi="Arial Narrow"/>
          <w:sz w:val="24"/>
          <w:szCs w:val="24"/>
          <w:lang w:val="en-US"/>
        </w:rPr>
        <w:t>A</w:t>
      </w:r>
      <w:r w:rsidRPr="009344C3">
        <w:rPr>
          <w:rFonts w:ascii="Arial Narrow" w:hAnsi="Arial Narrow"/>
          <w:sz w:val="24"/>
          <w:szCs w:val="24"/>
        </w:rPr>
        <w:t>н-148 авиакомпании «Саратовские авиалинии», произошедшей 11 февраля 2018 года в Раменском районе Московской области;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пожара, произошедшего в торгово-развлекательном центре «Зимняя вишня» г. Кемерово 25 марта 2018 года;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чрезвычайного происшествия, произошедшего в Керченском политехническом колледже 17 октября 2018 года;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обрушения подъезда жилого дома, произошедшего 31 декабря 2018 года в г. Магнитогорске Челябинской области;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подтоплений на территории Республики Саха (Якутия) весной 2018 года, паводка, вызванного сильными ливневыми дождями, прошедшими на территории Забайкальского края в июле 2018 года и чрезвычайной ситуации в Краснодарском крае, вызванной выпадением обильных осадков 24-25 октября 2018 года.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 данным вопросам неоднократно готовились соответствующие доклады в Правительство Российской Федерации, в МЧС России и другие федеральные органы исполнительной власти.</w:t>
      </w:r>
    </w:p>
    <w:p w:rsidR="009344C3" w:rsidRPr="009344C3" w:rsidRDefault="009344C3" w:rsidP="009344C3">
      <w:pPr>
        <w:ind w:firstLine="709"/>
        <w:jc w:val="both"/>
        <w:rPr>
          <w:rFonts w:ascii="Arial Narrow" w:hAnsi="Arial Narrow"/>
          <w:sz w:val="24"/>
          <w:szCs w:val="24"/>
          <w:highlight w:val="green"/>
        </w:rPr>
      </w:pPr>
    </w:p>
    <w:p w:rsidR="009344C3" w:rsidRPr="00C5369F" w:rsidRDefault="009344C3" w:rsidP="009344C3">
      <w:pPr>
        <w:widowControl w:val="0"/>
        <w:tabs>
          <w:tab w:val="left" w:pos="3600"/>
        </w:tabs>
        <w:ind w:firstLine="709"/>
        <w:jc w:val="both"/>
        <w:rPr>
          <w:rFonts w:ascii="Arial Narrow" w:hAnsi="Arial Narrow"/>
          <w:b/>
          <w:i/>
          <w:sz w:val="24"/>
          <w:szCs w:val="24"/>
        </w:rPr>
      </w:pPr>
      <w:r w:rsidRPr="00C5369F">
        <w:rPr>
          <w:rFonts w:ascii="Arial Narrow" w:hAnsi="Arial Narrow"/>
          <w:b/>
          <w:i/>
          <w:sz w:val="24"/>
          <w:szCs w:val="24"/>
        </w:rPr>
        <w:t>Задачи на 2019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Подготовка предложений по активному внедрению практики оказания государственной социальной помощи на основании социального контракта, расширению круга получателей такой помощи и софинансирование соответствующих расходов субъектов Российской Федерации за счет средств федерального бюджета начиная с 2020 года во исполнение поручения Правительства Российской Федерации от 28 февраля 2019 г. № ДМ-П13-1511 «О мерах по реализации Послания Президента Российской Федерации Федеральному Собранию Российской Федерации от 20 февраля 2019 г.».</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Подведение итогов пилотных проектов, направленных на повышение реальных доходов граждан и снижение уровня бедности в два раза, и на их основе подготовка типовых рекомендаций органам исполнительной власти субъектов Российской Федерации по разработке и принятию региональных программ снижения доли населения с доходами ниже прожиточного минимума.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Осуществление мониторинга реализации в субъектах Российской Федерации региональных планов мероприятий, направленных на увеличение доходов граждан и снижение бедности.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рабочей группы по совершенствованию методологии определения потребительской корзины и прожиточного минимума, утвержденной приказом Минтруда России от 2 марта 2018 г. № 126, подготовка проектов нормативных правовых актов по:</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установлению новой потребительской корзины для основных социально-демографических групп населения в целом по Российской Федерации в целях приближения минимального набора продуктов питания к рациональным нормам здорового питания;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утверждению методических рекомендаций по определению потребительской корзины для основных социально-демографических групп населения в субъектах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утверждению порядка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Утверждение ежеквартальной величины прожиточного минимума на душу населения и по основным социально-демографическим группам населения в целом по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Подготовка проекта постановления Правительства Российской Федерации по утверждению правил определения величины прожиточного минимума пенсионера в целях установления социальной доплаты к пенсии в субъектах Российской Федерации в соответствии с изменениями, внесенными в статью 4 Федерального закона от 24 октября 1997 г. № 143-ФЗ «О прожиточном минимуме в Российской Федерации» Федеральным законом «О внесении изменений в статью 12</w:t>
      </w:r>
      <w:r w:rsidRPr="009344C3">
        <w:rPr>
          <w:rFonts w:ascii="Arial Narrow" w:hAnsi="Arial Narrow"/>
          <w:sz w:val="24"/>
          <w:szCs w:val="24"/>
          <w:vertAlign w:val="superscript"/>
        </w:rPr>
        <w:t xml:space="preserve">1 </w:t>
      </w:r>
      <w:r w:rsidRPr="009344C3">
        <w:rPr>
          <w:rFonts w:ascii="Arial Narrow" w:hAnsi="Arial Narrow"/>
          <w:sz w:val="24"/>
          <w:szCs w:val="24"/>
        </w:rPr>
        <w:t xml:space="preserve">Федерального закона «О государственной социальной помощи» и статью 4 Федерального закона «О прожиточном минимуме в Российской Федерации».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Своевременно и в полном объеме предоставлять меры социальной поддержки, установленные федеральным законодательством, ветеранам, бывшим несовершеннолетним узникам фашизма, </w:t>
      </w:r>
      <w:r w:rsidRPr="009344C3">
        <w:rPr>
          <w:rFonts w:ascii="Arial Narrow" w:eastAsia="Calibri" w:hAnsi="Arial Narrow"/>
          <w:spacing w:val="-6"/>
          <w:sz w:val="24"/>
          <w:szCs w:val="24"/>
        </w:rPr>
        <w:t>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r w:rsidRPr="009344C3">
        <w:rPr>
          <w:rFonts w:ascii="Arial Narrow" w:hAnsi="Arial Narrow"/>
          <w:sz w:val="24"/>
          <w:szCs w:val="24"/>
        </w:rPr>
        <w:t xml:space="preserve">.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соответствии с подпунктом «б» пункта 2 Указа от 9 мая 2018 г. № 211 «О подготовке и проведении празднования 75-й годовщины Победы в Великой Отечественной войне 1941-1945 годов» принимать меры по улучшению социально-экономического положения ветеранов Великой Отечественной войны. </w:t>
      </w:r>
    </w:p>
    <w:p w:rsidR="009344C3" w:rsidRPr="009344C3" w:rsidRDefault="009344C3" w:rsidP="009344C3">
      <w:pPr>
        <w:ind w:firstLine="709"/>
        <w:jc w:val="both"/>
        <w:rPr>
          <w:rFonts w:ascii="Arial Narrow" w:hAnsi="Arial Narrow"/>
          <w:sz w:val="24"/>
          <w:szCs w:val="24"/>
          <w:shd w:val="clear" w:color="auto" w:fill="FFFFFF"/>
        </w:rPr>
      </w:pPr>
      <w:r w:rsidRPr="009344C3">
        <w:rPr>
          <w:rFonts w:ascii="Arial Narrow" w:hAnsi="Arial Narrow"/>
          <w:sz w:val="24"/>
          <w:szCs w:val="24"/>
        </w:rPr>
        <w:t xml:space="preserve">Принять участие в реализации мероприятий </w:t>
      </w:r>
      <w:r w:rsidRPr="009344C3">
        <w:rPr>
          <w:rFonts w:ascii="Arial Narrow" w:hAnsi="Arial Narrow"/>
          <w:sz w:val="24"/>
          <w:szCs w:val="24"/>
          <w:shd w:val="clear" w:color="auto" w:fill="FFFFFF"/>
        </w:rPr>
        <w:t>Комплекса мер по улучшению социально-экономического положения ветеранов Великой Отечественной войны в период подготовки и празднования 75-й годовщины Победы в Великой Отечественной войне 1941-1945 годов (утвержден Заместителем Председателя Правительства Российской Федерации Т.А.Голиковой утвержден 12 ноября 2018 г. № 9192п-П12);</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sz w:val="24"/>
          <w:szCs w:val="24"/>
        </w:rPr>
        <w:t>В соответствии с подпунктом «а» пункта 1 протокола 40-го заседания Российского организационного комитета «Победа», утвержденного Президентом Российской Федерации 4 февраля 2019 г. № Пр-149, р</w:t>
      </w:r>
      <w:r w:rsidRPr="009344C3">
        <w:rPr>
          <w:rFonts w:ascii="Arial Narrow" w:hAnsi="Arial Narrow"/>
          <w:sz w:val="24"/>
          <w:szCs w:val="24"/>
          <w:shd w:val="clear" w:color="auto" w:fill="FFFFFF"/>
        </w:rPr>
        <w:t xml:space="preserve">азработать нормативные правовые акты Российской Федерации, предусматривающие </w:t>
      </w:r>
      <w:r w:rsidRPr="009344C3">
        <w:rPr>
          <w:rFonts w:ascii="Arial Narrow" w:hAnsi="Arial Narrow"/>
          <w:sz w:val="24"/>
          <w:szCs w:val="24"/>
        </w:rPr>
        <w:t>осуществление ежегодных единовременных выплат ко Дню Победы участникам и инвалидам Великой Отечественной войны 1941-1945 годов;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подпунктом «б» пункта 2 Указа от 9 мая 2018 г. № 211 «О подготовке и проведении празднования 75-й годовщины Победы в Великой Отечественной войне 1941-1945 годов» р</w:t>
      </w:r>
      <w:r w:rsidRPr="009344C3">
        <w:rPr>
          <w:rFonts w:ascii="Arial Narrow" w:hAnsi="Arial Narrow"/>
          <w:sz w:val="24"/>
          <w:szCs w:val="24"/>
          <w:shd w:val="clear" w:color="auto" w:fill="FFFFFF"/>
        </w:rPr>
        <w:t xml:space="preserve">азработать нормативные правовые акты Российской Федерации, предусматривающие </w:t>
      </w:r>
      <w:r w:rsidRPr="009344C3">
        <w:rPr>
          <w:rFonts w:ascii="Arial Narrow" w:hAnsi="Arial Narrow"/>
          <w:sz w:val="24"/>
          <w:szCs w:val="24"/>
        </w:rPr>
        <w:t>осуществление</w:t>
      </w:r>
      <w:r w:rsidRPr="009344C3">
        <w:rPr>
          <w:rFonts w:ascii="Arial Narrow" w:hAnsi="Arial Narrow"/>
          <w:bCs/>
          <w:sz w:val="24"/>
          <w:szCs w:val="24"/>
        </w:rPr>
        <w:t xml:space="preserve"> единовременной выплаты в 2020 году некоторым категориям граждан Российской Федерации в связи с 75-й годовщиной Победы в Великой Отечественной войне 1941-1945 годов.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Федеральным законом от 12 января 1995 г. № 5-ФЗ «О ветеранах» и Указом Президента Российской Федерации от 7 мая 2008 г. № 714 «Об обеспечении жильем ветеранов Великой Отечественной войны 1941 - 1945 годов» оказывать содействие в обеспечении жильем ветеранов Великой Отечественной войны и ветеранов боевых действий.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подпунктом «б» пункта 2.1 протокола заседания Российского организационного комитета «Победа» от 5 апреля 2016 г. № 37, утвержденного Президентом Российской Федерации В.В. Путиным 18 апреля 2016 г. № Пр-688, осуществлять мониторинг проведения работы в субъектах Российской Федерации ремонта жилых помещений, в которых проживают ветераны и инвалиды Великой Отечественной войны.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Обеспечивать федеральные органы государственной власти и органы исполнительной власти субъектов Российской Федерации в сфере социальной защиты населения бланками удостоверений ветеранов.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реализации государственной программы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 1493, продолжить работу по формированию внимательного отношения к ветеранам и гражданам пожилого возраста в рамках работы по патриотическому воспитанию граждан.</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Разработать распоряжение Правительства Российской Федерации о распределении иных межбюджетных трансфертов, предоставляемых в 2020 году из федерального бюджета бюджетам субъектов Российской Федерации на выплату региональных социальных доплат к пенсии.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поручением Заместителя Председателя Правительства Российской Федерации - Руководителя Аппарата Правительства Российской Федерации К.А.Чуйченко от 28 февраля 2019 г. № КЧ-П44-1464 об исполнении пункта 2 «а» перечня поручений Президента Российской Федерации по итогам заседания Совета при Президенте Российской Федерации по развитию гражданского общества и правам человека 11 декабря 2018 г., утвержденного Президентом Российской Федерации 20 февраля 2019 г. № Пр-233, принять участие в согласовании проекта акта Правительства Российской Федерации о продлении до 2024 года срока реализации Концепции государственной политики по увековечиванию памяти жертв политических репрессий, утвержденной распоряжением Правительства Российской Федерации от 15 августа 2015 г. № 1561-р.</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поручением Комиссии при Президенте Российской Федерации по реабилитации жертв политических репрессий от 13 декабря 2018 г. № А26-5676 подготовить доклад в Комиссию при Президенте Российской Федерации по реабилитации жертв политических репрессий о реализации в части компетенции в 2017-2018 годах положений Закона Российской Федерации от 18 октября 1991 г. № 1761-1 «О реабилитации жертв политических репрессий», включая сведения о реабилитированных лицах, получающих социальную поддержку по состоянию на 1 января 2019 года.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Координировать работу органов социальной защиты субъектов Российской Федерации в решении вопросов социальной защиты ветеранов, Героев, жертв политических репрессий, бывших узников фашизма.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Обеспечить дальнейшее совершенствование, с учетом правоприменительной практики, законодательства в сфере социальной защиты граждан, подвергшихся воздействию радиации вследствие радиационных аварий и катастроф, а также испытаний ядерного оружия.</w:t>
      </w:r>
    </w:p>
    <w:p w:rsidR="009344C3" w:rsidRPr="009344C3" w:rsidRDefault="009344C3" w:rsidP="009344C3">
      <w:pPr>
        <w:ind w:firstLine="709"/>
        <w:jc w:val="both"/>
        <w:rPr>
          <w:rFonts w:ascii="Arial Narrow" w:hAnsi="Arial Narrow"/>
          <w:sz w:val="24"/>
          <w:szCs w:val="24"/>
        </w:rPr>
      </w:pPr>
    </w:p>
    <w:p w:rsidR="009344C3" w:rsidRPr="00C5369F" w:rsidRDefault="009344C3" w:rsidP="00C5369F">
      <w:pPr>
        <w:pStyle w:val="1"/>
        <w:jc w:val="both"/>
        <w:rPr>
          <w:color w:val="auto"/>
        </w:rPr>
      </w:pPr>
      <w:bookmarkStart w:id="15" w:name="_Toc5632799"/>
      <w:r w:rsidRPr="00C5369F">
        <w:rPr>
          <w:color w:val="auto"/>
        </w:rPr>
        <w:t>4.3. Созданы условия для интеграции лиц с ограниченными возможностями здоровья в общество</w:t>
      </w:r>
      <w:bookmarkEnd w:id="15"/>
    </w:p>
    <w:p w:rsidR="009344C3" w:rsidRPr="009344C3" w:rsidRDefault="009344C3" w:rsidP="009344C3">
      <w:pPr>
        <w:ind w:firstLine="709"/>
        <w:jc w:val="both"/>
        <w:rPr>
          <w:rFonts w:ascii="Arial Narrow" w:hAnsi="Arial Narrow"/>
          <w:i/>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Комитетом ООН по правам инвалидов рассмотрен первоначальный доклад Российской Федерации о мерах, принятых для осуществления Конвенции о правах инвалидов.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Отмечены усилия Российской Федерации по более полному осуществлению закрепленных в ней прав инвалидов, особенно по созданию доступной среды, инклюзивных условий получения образования, развитию системы надзора и контроля в этой сфере.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Заместителем Председателя Правительства Российской Федерации Т.А.Голиковой от 28 декабря 2018 г. № 11011п-П12 утвержден План мероприятий по реализации рекомендаций, содержащихся в Заключительных замечаниях Комитета по правам инвалидов по первоначальному докладу Российской Федерации о ходе выполнения Конвенции о правах инвалидов. Реализация его мероприятий планируется в 2019 - 2022 годах.</w:t>
      </w:r>
    </w:p>
    <w:p w:rsidR="009344C3" w:rsidRPr="009344C3" w:rsidRDefault="009344C3" w:rsidP="009344C3">
      <w:pPr>
        <w:ind w:firstLine="709"/>
        <w:jc w:val="both"/>
        <w:rPr>
          <w:rFonts w:ascii="Arial Narrow" w:eastAsiaTheme="minorHAnsi" w:hAnsi="Arial Narrow"/>
          <w:sz w:val="24"/>
          <w:szCs w:val="24"/>
          <w:lang w:eastAsia="en-US"/>
        </w:rPr>
      </w:pPr>
      <w:r w:rsidRPr="009344C3">
        <w:rPr>
          <w:rFonts w:ascii="Arial Narrow" w:eastAsiaTheme="minorHAnsi" w:hAnsi="Arial Narrow"/>
          <w:sz w:val="24"/>
          <w:szCs w:val="24"/>
          <w:lang w:eastAsia="en-US"/>
        </w:rPr>
        <w:t>В 2018 году продолжалась работа по усилению контроля (надзора) за соблюдением требований доступности для инвалидов объектов и услуг.</w:t>
      </w:r>
    </w:p>
    <w:p w:rsidR="009344C3" w:rsidRPr="009344C3" w:rsidRDefault="009344C3" w:rsidP="009344C3">
      <w:pPr>
        <w:ind w:firstLine="709"/>
        <w:jc w:val="both"/>
        <w:rPr>
          <w:rFonts w:ascii="Arial Narrow" w:eastAsiaTheme="minorEastAsia" w:hAnsi="Arial Narrow"/>
          <w:sz w:val="24"/>
          <w:szCs w:val="24"/>
          <w:lang w:eastAsia="en-US"/>
        </w:rPr>
      </w:pPr>
      <w:r w:rsidRPr="009344C3">
        <w:rPr>
          <w:rFonts w:ascii="Arial Narrow" w:eastAsiaTheme="minorHAnsi" w:hAnsi="Arial Narrow"/>
          <w:sz w:val="24"/>
          <w:szCs w:val="24"/>
          <w:lang w:eastAsia="en-US"/>
        </w:rPr>
        <w:t xml:space="preserve">С 1 января 2018 г. вступил в силу </w:t>
      </w:r>
      <w:r w:rsidRPr="009344C3">
        <w:rPr>
          <w:rFonts w:ascii="Arial Narrow" w:eastAsiaTheme="minorEastAsia" w:hAnsi="Arial Narrow"/>
          <w:sz w:val="24"/>
          <w:szCs w:val="24"/>
          <w:lang w:eastAsia="en-US"/>
        </w:rPr>
        <w:t>Федеральный закон от 7 июня 2017 г. № 116-ФЗ «О внесении изменений в Федеральный закон «О социальной защите инвалидов в Российской Федерации», которым установлена система государственного контроля (надзора) за обеспечением доступности для инвалидов объектов и услуг. В неё включены надзорные органы, ранее не имевшие такой обязанности.</w:t>
      </w:r>
    </w:p>
    <w:p w:rsidR="009344C3" w:rsidRPr="009344C3" w:rsidRDefault="009344C3" w:rsidP="009344C3">
      <w:pPr>
        <w:ind w:firstLine="709"/>
        <w:jc w:val="both"/>
        <w:rPr>
          <w:rFonts w:ascii="Arial Narrow" w:eastAsiaTheme="minorEastAsia" w:hAnsi="Arial Narrow"/>
          <w:sz w:val="24"/>
          <w:szCs w:val="24"/>
          <w:lang w:eastAsia="en-US"/>
        </w:rPr>
      </w:pPr>
      <w:r w:rsidRPr="009344C3">
        <w:rPr>
          <w:rFonts w:ascii="Arial Narrow" w:eastAsiaTheme="minorEastAsia" w:hAnsi="Arial Narrow"/>
          <w:sz w:val="24"/>
          <w:szCs w:val="24"/>
          <w:lang w:eastAsia="en-US"/>
        </w:rPr>
        <w:t>В 2018 году в Государственную Думу внесен и 12 марта 2019 г. принят в первом чтении законопроект, предусматривающий установление системы полномочий контрольно-надзорным органам по применению мер административной ответственности за нарушения прав инвалидов на беспрепятственный доступ к объектам и услугам.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Законопроектом вводится новый механизм привлечения к административной ответственности должностных лиц за несоблюдение ими установленных федеральными законами условий доступности для инвалидов объектов и услуг. Предлагается внести изменения в главы 23 и 28 Кодекса Российской Федерации об административных правонарушениях, возлагающие функции по рассмотрению дел о правонарушениях, связанных с уклонением от исполнения требований к обеспечению условий для доступа инвалидов к объектам и услугам, а также по выдаче предписаний об устранении правонарушений на федеральные и региональные контрольно-надзорные органы, к полномочиям которых в соответствии с Федеральным законом от 7 июня 2017 г. № 116-ФЗ отнесено осуществление контроля (надзора) за обеспечением доступности для инвалидов объектов и услуг в установленных сферах деятельности.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 1 января 2019 года вступил в действие Федеральный закон от 29 декабря 2017 г. № 476-ФЗ «О внесении изменений в Закон Российской Федерации «О занятости населения в Российской Федерации» (далее - Федеральный закон № 476-ФЗ), которым определены функции органов службы занятости по оказанию реального содействия в трудоустройстве инвалидов.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Федеральным законом № 476-ФЗ введен ряд новых положений.</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Определен механизм взаимодействия учреждений медико-социальной экспертизы и органов службы занятости при содействии по трудоустройству инвалида.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Установлен механизм инициативных (независимо от обращения инвалида) действий органов службы занятости по содействию в трудоустройстве инвалида (после получения выписки из индивидуальной программы реабилитации (абилитации) инвалида и согласия инвалида (в т.ч. через личный кабинет в федеральном реестре инвалидов);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С 1 января 2019 года введена предоставляемая органами службы занятости государственная услуга по организации сопровождения при содействии занятости инвалидов, в том числе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Приказом Минтруда России от 3 августа 2018 г. № 518н утвержден Федеральный государственный стандарт государственной услуги по организации сопровождения при содействии занятости инвалидов (далее - федеральный стандарт).</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Действия должностных лиц органов службы занятости по предоставлению указанной государственной услуги конкретному инвалиду в соответствии с Федеральным законом от 27 июля 2010 г. № 210-ФЗ «Об организации предоставления государственных и муниципальных услуг» регулируются принятыми в субъектах Российской Федерации на основе федерального стандарта региональными административными регламентами её предоставления. В 71 субъекте Российской Федерации принят указанный административный регламент, в остальных субъектах Российской Федерации - находится в стадии утверждения.</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С целью оказания методической помощи в этой работе высшим исполнительным органам государственной власти субъектов Российской Федерации направлено (размещено на портале «Жить вместе» государственной программы Российской Федерации «Доступная среда» на 2011-2020 годы) Методическое пособие по предоставлению государственной услуги по организации сопровождения при содействии занятости инвалидов. </w:t>
      </w:r>
    </w:p>
    <w:p w:rsidR="009344C3" w:rsidRPr="009344C3" w:rsidRDefault="009344C3" w:rsidP="00CC4E16">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2018 году была продолжена реализация мероприятий государственной программы Российской Федерации «Доступная среда» на 2011-2020 годы.</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9344C3" w:rsidRPr="009344C3"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 xml:space="preserve">В 2018 году было продолжено оказание субъектам Российской Федерации </w:t>
      </w:r>
      <w:r w:rsidRPr="009344C3">
        <w:rPr>
          <w:rFonts w:ascii="Arial Narrow" w:hAnsi="Arial Narrow"/>
          <w:sz w:val="24"/>
          <w:szCs w:val="24"/>
        </w:rPr>
        <w:t>финансовой поддержки в виде консолидированной субсидии из федерального бюджета на:</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 xml:space="preserve">мероприятия, включенные в 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мероприятия по поддержке учреждений спортивной направленности по адаптивной физической культуре и спорту в субъектах Российской Федерации.</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В 2018 году консолидированная субсидия предоставлена 81 субъекту Российской Федерации.</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Объем средств из федерального бюджета в 2018 году составил 1,162 млрд. рублей.</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 xml:space="preserve">Количество приоритетных объектов доступных для инвалидов и других маломобильных групп населения в 2018 году составило 24,5 тыс. объектов, или 64,1% от общего количества приоритетных объектов (38,2 тыс.объектов). </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В 2018 году в соответствии с заключенными соглашениями в Госпрограмме приняло участие 617 образовательных организаций, в которых проведены работы по созданию универсальной безбарьерной среды и оснащению общеобразовательных организаций специальным оборудованием, из них: 348 дошкольных образовательных организаций; 162 общеобразовательные организации; 107 организаций дополнительного образования.</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По состоянию на 31 декабря 2018 года общее количество дошкольных образовательных организаций составляет 7400 (18% от общего количества таких организаций, плановое значение - 17,5%), общеобразовательных - 9800 (22,8%, плановое значение - 22,3%).</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51 учреждению спортивной направленности в 49 субъектах Российской Федерации оказана поддержка по адаптивной физической культуре и спорту (это позволило повысить долю лиц инвалидов в возрасте от 6 до 18 лет, систематически занимающихся физкультурой и спортом до 68% от их общего числа).</w:t>
      </w:r>
    </w:p>
    <w:p w:rsidR="009344C3" w:rsidRPr="00CC4E16" w:rsidRDefault="009344C3" w:rsidP="00CC4E16">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В 2018 году показатель Госпрограммы «Доля инвалидов, положительно оценивающих отношение населения к проблемам инвалидов, в общей численности опрошенных инвалидов» составил 60,8% (в 2017 г. - 60,1%), а показатель «Доля граждан, признающих навыки, достоинства и способности инвалидов, в общей численности опрошенных граждан» составил 62,3% (в 2017 г. - 61,8%).</w:t>
      </w:r>
    </w:p>
    <w:p w:rsidR="009344C3" w:rsidRPr="00CC4E16" w:rsidRDefault="009344C3" w:rsidP="009344C3">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В целях повышения качества жизни и информированности слабослышащих граждан в 2018 году реализованы мероприятия по организации скрытого субтитрирования телевизионных программ общероссийских обязательных общедоступных телеканалов в объеме 13380 часов в год.</w:t>
      </w:r>
    </w:p>
    <w:p w:rsidR="009344C3" w:rsidRPr="00CC4E16" w:rsidRDefault="009344C3" w:rsidP="009344C3">
      <w:pPr>
        <w:autoSpaceDE w:val="0"/>
        <w:autoSpaceDN w:val="0"/>
        <w:adjustRightInd w:val="0"/>
        <w:ind w:firstLine="709"/>
        <w:jc w:val="both"/>
        <w:rPr>
          <w:rFonts w:ascii="Arial Narrow" w:hAnsi="Arial Narrow"/>
          <w:sz w:val="24"/>
          <w:szCs w:val="24"/>
        </w:rPr>
      </w:pPr>
      <w:r w:rsidRPr="00CC4E16">
        <w:rPr>
          <w:rFonts w:ascii="Arial Narrow" w:hAnsi="Arial Narrow"/>
          <w:sz w:val="24"/>
          <w:szCs w:val="24"/>
        </w:rPr>
        <w:t>Субтитрирование осуществлялось на восьми каналах:«Первый канал», «Телеканал «Россия» (Россия-1)», «Телеканал «Россия-Культура» (Россия-К)», «Телекомпания НТВ», «Детско-юношеский телеканал «Карусель», «ТВ ЦЕНТР - Москва», «Петербург - 5 канал» и «Матч ТВ».</w:t>
      </w:r>
    </w:p>
    <w:p w:rsidR="009344C3" w:rsidRPr="009344C3" w:rsidRDefault="009344C3" w:rsidP="00CC4E16">
      <w:pPr>
        <w:autoSpaceDE w:val="0"/>
        <w:autoSpaceDN w:val="0"/>
        <w:adjustRightInd w:val="0"/>
        <w:ind w:firstLine="709"/>
        <w:jc w:val="both"/>
        <w:rPr>
          <w:rFonts w:ascii="Arial Narrow" w:eastAsiaTheme="minorHAnsi" w:hAnsi="Arial Narrow"/>
          <w:sz w:val="24"/>
          <w:szCs w:val="24"/>
          <w:lang w:eastAsia="en-US"/>
        </w:rPr>
      </w:pPr>
      <w:r w:rsidRPr="00CC4E16">
        <w:rPr>
          <w:rFonts w:ascii="Arial Narrow" w:hAnsi="Arial Narrow"/>
          <w:sz w:val="24"/>
          <w:szCs w:val="24"/>
        </w:rPr>
        <w:t>В 2018 году издательствами и издающими организациями на реализацию социально значимых проектов, выпуск книг, изданий, в том числе учебников и учебных пособий, для инвалидов по зрению обеспечен выпуск 1,7 тыс. наименований книг и учебных пособий для инвалидов по зрению, в том числе выполненных рельефно-точечным шрифтом Брайля и плоскопечатным крупно-шрифтовым способом, обеспечен выпуск 5 периодических изданий (журналов) для инвалидов по зрению, обеспечен</w:t>
      </w:r>
      <w:r w:rsidRPr="009344C3">
        <w:rPr>
          <w:rFonts w:ascii="Arial Narrow" w:eastAsiaTheme="minorHAnsi" w:hAnsi="Arial Narrow"/>
          <w:sz w:val="24"/>
          <w:szCs w:val="24"/>
          <w:lang w:eastAsia="en-US"/>
        </w:rPr>
        <w:t xml:space="preserve"> выпуск 9 периодических печатных изданий для инвалидов.</w:t>
      </w:r>
    </w:p>
    <w:p w:rsidR="009344C3" w:rsidRPr="009344C3" w:rsidRDefault="009344C3" w:rsidP="009344C3">
      <w:pPr>
        <w:ind w:firstLine="709"/>
        <w:jc w:val="both"/>
        <w:rPr>
          <w:rFonts w:ascii="Arial Narrow" w:hAnsi="Arial Narrow"/>
          <w:sz w:val="24"/>
          <w:szCs w:val="24"/>
        </w:rPr>
      </w:pPr>
    </w:p>
    <w:p w:rsidR="009344C3" w:rsidRPr="00C5369F" w:rsidRDefault="009344C3" w:rsidP="009344C3">
      <w:pPr>
        <w:widowControl w:val="0"/>
        <w:tabs>
          <w:tab w:val="left" w:pos="3600"/>
        </w:tabs>
        <w:ind w:firstLine="709"/>
        <w:jc w:val="both"/>
        <w:rPr>
          <w:rFonts w:ascii="Arial Narrow" w:hAnsi="Arial Narrow"/>
          <w:b/>
          <w:i/>
          <w:sz w:val="24"/>
          <w:szCs w:val="24"/>
        </w:rPr>
      </w:pPr>
      <w:r w:rsidRPr="00C5369F">
        <w:rPr>
          <w:rFonts w:ascii="Arial Narrow" w:hAnsi="Arial Narrow"/>
          <w:b/>
          <w:i/>
          <w:sz w:val="24"/>
          <w:szCs w:val="24"/>
        </w:rPr>
        <w:t>Задачи на 2019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Планом мероприятий по реализации рекомендаций, содержащихся в Заключительных замечаниях Комитета по правам инвалидов по первоначальному докладу Российской Федерации о ходе выполнения Конвенции о правах инвалидов, утвержденным Заместителем Председателя Правительства Российской Федерации Т.А.Голиковой от 28 декабря 2018 г. № 11011п-П12, обеспечить координацию деятельности федеральных органов исполнительной власти и органов государственной власти субъектов Российской Федерации при реализации рекомендаций, содержащихся в Заключительных замечаниях Комитета по правам инвалидов по первоначальному докладу Российской Федерации о ходе выполнения Конвенции о правах инвалидов.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Оказать организационно-методическую поддержку регионам в реализации Федерального закона от 29 декабря 2017 г. № 476-ФЗ «О внесении изменений в Закон Российской Федерации «О занятости населения в Российской Федерации» в части предоставления государственной услуги по сопровождению при содействии их занятости.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Обеспечить завершение работы по принятию органами государственной власти субъектов Российской Федерации административных регламентов предоставления государственной услуги по организации сопровождения инвалидов при содействии их занятости в соответствии с Федеральным законом от 29 декабря 2017 г. № 476-ФЗ «О внесении изменений в Закон Российской Федерации «О занятости населения в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Продолжить реализацию мероприятий государственной программы Российской Федерации «Доступная среда» на период 2011 - 2020 годы.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Осуществить формирование государственной программы Российской Федерации «Доступная среда» на период до 2025 года.</w:t>
      </w:r>
    </w:p>
    <w:p w:rsidR="009344C3" w:rsidRPr="009344C3" w:rsidRDefault="009344C3" w:rsidP="009344C3">
      <w:pPr>
        <w:ind w:firstLine="709"/>
        <w:jc w:val="both"/>
        <w:rPr>
          <w:rFonts w:ascii="Arial Narrow" w:hAnsi="Arial Narrow"/>
          <w:i/>
          <w:sz w:val="24"/>
          <w:szCs w:val="24"/>
        </w:rPr>
      </w:pPr>
    </w:p>
    <w:p w:rsidR="009344C3" w:rsidRPr="00C5369F" w:rsidRDefault="009344C3" w:rsidP="00C5369F">
      <w:pPr>
        <w:pStyle w:val="1"/>
        <w:jc w:val="both"/>
        <w:rPr>
          <w:color w:val="auto"/>
        </w:rPr>
      </w:pPr>
      <w:bookmarkStart w:id="16" w:name="_Toc5632800"/>
      <w:r w:rsidRPr="00C5369F">
        <w:rPr>
          <w:color w:val="auto"/>
        </w:rPr>
        <w:t>4.4. Решения учреждений медико-социальной экспертизы становятся более объективными и прозрачными</w:t>
      </w:r>
      <w:bookmarkEnd w:id="16"/>
    </w:p>
    <w:p w:rsidR="009344C3" w:rsidRPr="009344C3" w:rsidRDefault="009344C3" w:rsidP="009344C3">
      <w:pPr>
        <w:ind w:firstLine="709"/>
        <w:jc w:val="both"/>
        <w:rPr>
          <w:rFonts w:ascii="Arial Narrow" w:hAnsi="Arial Narrow"/>
          <w:b/>
          <w:sz w:val="24"/>
          <w:szCs w:val="24"/>
        </w:rPr>
      </w:pPr>
    </w:p>
    <w:p w:rsidR="009344C3" w:rsidRPr="009344C3" w:rsidRDefault="009344C3" w:rsidP="009344C3">
      <w:pPr>
        <w:ind w:firstLine="709"/>
        <w:contextualSpacing/>
        <w:jc w:val="both"/>
        <w:rPr>
          <w:rFonts w:ascii="Arial Narrow" w:hAnsi="Arial Narrow"/>
          <w:sz w:val="24"/>
          <w:szCs w:val="24"/>
        </w:rPr>
      </w:pPr>
      <w:r w:rsidRPr="009344C3">
        <w:rPr>
          <w:rFonts w:ascii="Arial Narrow" w:hAnsi="Arial Narrow"/>
          <w:sz w:val="24"/>
          <w:szCs w:val="24"/>
        </w:rPr>
        <w:t>В 2018 году работа по совершенствованию системы медико-социальной экспертизы, направленная на повышение прозрачности и объективности принимаемых экспертных решений, продолжена в рамках реализации государственной программы Российской Федерации «Доступная среда» на 2011-2020 годы (далее - Госпрограмма).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Российской Федерации по данным Федеральной государственной информационной системы «Федеральный реестр инвалидов» по состоянию на 1 января 2019 года насчитывается 11,95 млн. инвалидов, из них инвалидов I группы - 1,43 млн. человек, инвалидов II группы - 5,36 млн. человек, инвалидов III группы – 4,49 млн. человек, детей-инвалидов - 670,1 тыс. человек.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рамках Госпрограммы в целях исполнения Указа Президента Российской Федерации от 7 мая 2012 г. № 601 «Об основных направлениях совершенствования системы государственного управления» в части повышения уровня удовлетворенности граждан Российской Федерации качеством предоставления государственных и муниципальных услуг Минтрудом России организовано проведение социологического исследования удовлетворенности качеством предоставления услуг по проведению медико-социальной экспертизы </w:t>
      </w:r>
      <w:r w:rsidRPr="009344C3">
        <w:rPr>
          <w:rFonts w:ascii="Arial Narrow" w:hAnsi="Arial Narrow"/>
          <w:sz w:val="24"/>
          <w:szCs w:val="24"/>
          <w:shd w:val="clear" w:color="auto" w:fill="FFFFFF"/>
        </w:rPr>
        <w:t>(далее - МСЭ)</w:t>
      </w:r>
      <w:r w:rsidRPr="009344C3">
        <w:rPr>
          <w:rFonts w:ascii="Arial Narrow" w:hAnsi="Arial Narrow"/>
          <w:sz w:val="24"/>
          <w:szCs w:val="24"/>
        </w:rPr>
        <w:t>.</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было опрошено более 3 тысяч респондентов в 17 регионах.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 максимально объективного проведения исследования, учета оценок и рекомендаций общественного мнения, к проведению социологического исследования привлекались региональные отделения общероссийских общественных организаций инвалидов.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По результатам проведенного социологического исследования было выявлено, что в абсолютном большинстве регионов сроки предоставления государственной услуги в бюро МСЭ не превышают нормативно установленные.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Респонденты вне зависимости от цели обращения в учреждение довольно высоко оценивают корректность и вежливость специалистов учреждения при прохождении медико-социальной экспертизы (93% опрошенных дали положительные оценки данному критерию). </w:t>
      </w:r>
    </w:p>
    <w:p w:rsidR="009344C3" w:rsidRPr="009344C3" w:rsidRDefault="009344C3" w:rsidP="009344C3">
      <w:pPr>
        <w:tabs>
          <w:tab w:val="left" w:pos="993"/>
        </w:tabs>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Доля граждан, удовлетворенных качеством предоставления государственной услуги МСЭ, в общем числе граждан, прошедших освидетельствование в учреждениях медико-социальной экспертизы составила 90,1%.</w:t>
      </w:r>
    </w:p>
    <w:p w:rsidR="009344C3" w:rsidRPr="009344C3" w:rsidRDefault="009344C3" w:rsidP="009344C3">
      <w:pPr>
        <w:tabs>
          <w:tab w:val="left" w:pos="993"/>
        </w:tabs>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Постановлением Правительства Российской Федерации от 21 июня 2018 г. № 709 внесены изменения в Правила признания лица инвалидом, утвержденные постановлением Правительства Российской Федерации от 20 февраля 2006 г. № 95 (далее - Правила признания лица инвалидом), в целях упрощения получения технических средств реабилитации, </w:t>
      </w:r>
      <w:r w:rsidRPr="009344C3">
        <w:rPr>
          <w:rFonts w:ascii="Arial Narrow" w:eastAsia="Calibri" w:hAnsi="Arial Narrow"/>
          <w:bCs/>
          <w:sz w:val="24"/>
          <w:szCs w:val="24"/>
          <w:lang w:eastAsia="en-US"/>
        </w:rPr>
        <w:t>на приобретение которых направляются средства (часть средств) материнского семейного капитала.</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Теперь для включения в индивидуальную программу реабилитации ребенка-инвалида не медицинских изделий нужно только подать заявление на медико-социальную экспертизу, если же техническое средство реабилитации относится к медицинским изделиям, и ребенок был освидетельствован во МСЭ больше года назад, то к заявлению нужно приложить справку от лечащего врача из медицинского учреждения установленной формы. В этой справке врачами указывается информация об основном диагнозе ребенка.</w:t>
      </w:r>
    </w:p>
    <w:p w:rsidR="009344C3" w:rsidRPr="009344C3" w:rsidRDefault="009344C3" w:rsidP="009344C3">
      <w:pPr>
        <w:ind w:firstLine="709"/>
        <w:jc w:val="both"/>
        <w:rPr>
          <w:rFonts w:ascii="Arial Narrow" w:hAnsi="Arial Narrow"/>
          <w:bCs/>
          <w:color w:val="000000" w:themeColor="text1"/>
          <w:kern w:val="2"/>
          <w:sz w:val="24"/>
          <w:szCs w:val="24"/>
          <w:lang w:eastAsia="ar-SA"/>
        </w:rPr>
      </w:pPr>
      <w:r w:rsidRPr="009344C3">
        <w:rPr>
          <w:rFonts w:ascii="Arial Narrow" w:hAnsi="Arial Narrow"/>
          <w:bCs/>
          <w:color w:val="000000" w:themeColor="text1"/>
          <w:kern w:val="2"/>
          <w:sz w:val="24"/>
          <w:szCs w:val="24"/>
          <w:lang w:eastAsia="ar-SA"/>
        </w:rPr>
        <w:t xml:space="preserve">Если за рекомендацией о включении в </w:t>
      </w:r>
      <w:r w:rsidRPr="009344C3">
        <w:rPr>
          <w:rFonts w:ascii="Arial Narrow" w:hAnsi="Arial Narrow"/>
          <w:sz w:val="24"/>
          <w:szCs w:val="24"/>
        </w:rPr>
        <w:t>индивидуальную программу реабилитации ребенка-инвалида</w:t>
      </w:r>
      <w:r w:rsidRPr="009344C3">
        <w:rPr>
          <w:rFonts w:ascii="Arial Narrow" w:hAnsi="Arial Narrow"/>
          <w:bCs/>
          <w:color w:val="000000" w:themeColor="text1"/>
          <w:kern w:val="2"/>
          <w:sz w:val="24"/>
          <w:szCs w:val="24"/>
          <w:lang w:eastAsia="ar-SA"/>
        </w:rPr>
        <w:t xml:space="preserve"> товаров и услуг, относящихся к медицинским изделиям, в учреждение МСЭ обратились в течение 1 года с момента оформления ребенку-инвалида </w:t>
      </w:r>
      <w:r w:rsidRPr="009344C3">
        <w:rPr>
          <w:rFonts w:ascii="Arial Narrow" w:hAnsi="Arial Narrow"/>
          <w:sz w:val="24"/>
          <w:szCs w:val="24"/>
        </w:rPr>
        <w:t>индивидуальной программы реабилитации ребенка-инвалида</w:t>
      </w:r>
      <w:r w:rsidRPr="009344C3">
        <w:rPr>
          <w:rFonts w:ascii="Arial Narrow" w:hAnsi="Arial Narrow"/>
          <w:bCs/>
          <w:color w:val="000000" w:themeColor="text1"/>
          <w:kern w:val="2"/>
          <w:sz w:val="24"/>
          <w:szCs w:val="24"/>
          <w:lang w:eastAsia="ar-SA"/>
        </w:rPr>
        <w:t>, то такая справка не потребуется, и решение будет вынесено на основании данных о предыдущем освидетельствовании ребенка.</w:t>
      </w:r>
    </w:p>
    <w:p w:rsidR="009344C3" w:rsidRPr="009344C3" w:rsidRDefault="009344C3" w:rsidP="009344C3">
      <w:pPr>
        <w:autoSpaceDE w:val="0"/>
        <w:autoSpaceDN w:val="0"/>
        <w:adjustRightInd w:val="0"/>
        <w:ind w:firstLine="709"/>
        <w:jc w:val="both"/>
        <w:rPr>
          <w:rFonts w:ascii="Arial Narrow" w:eastAsia="Calibri" w:hAnsi="Arial Narrow"/>
          <w:color w:val="000000"/>
          <w:sz w:val="24"/>
          <w:szCs w:val="24"/>
          <w:lang w:eastAsia="en-US"/>
        </w:rPr>
      </w:pPr>
      <w:r w:rsidRPr="009344C3">
        <w:rPr>
          <w:rFonts w:ascii="Arial Narrow" w:eastAsia="Calibri" w:hAnsi="Arial Narrow"/>
          <w:sz w:val="24"/>
          <w:szCs w:val="24"/>
          <w:lang w:eastAsia="en-US"/>
        </w:rPr>
        <w:t>Для упрощения процедуры освидетельствования и установления единых подходов к установлению инвалидности тяжело больным гражданам в Правилах признания лица инвалидом</w:t>
      </w:r>
      <w:r w:rsidRPr="009344C3">
        <w:rPr>
          <w:rFonts w:ascii="Arial Narrow" w:eastAsia="Calibri" w:hAnsi="Arial Narrow"/>
          <w:color w:val="000000"/>
          <w:sz w:val="24"/>
          <w:szCs w:val="24"/>
          <w:lang w:eastAsia="en-US"/>
        </w:rPr>
        <w:t xml:space="preserve"> расширен перечень заболеваний, дефектов и необратимых состояний, при которых устанавливается инвалидность.</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В указанный перечень включены хромосомные аномалии, в том числе синдром Дауна, а также фенилкетонурия у детей, цирроз печени, слепота, глухота, слепоглухота, детский церебральный паралич.</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В Правилах признания лица инвалидом урегулирован вопрос связанный с возникающими у граждан опасениями, что одновременно с разработкой новой индивидуальной программы реабилитации (абилитации) инвалида, при освидетельствовании будут рассматриваться и другие вопросы.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2018 году с учетом результатов пилотного проекта, проведенного в 2017 году в главных бюро МСЭ </w:t>
      </w:r>
      <w:r w:rsidRPr="009344C3">
        <w:rPr>
          <w:rFonts w:ascii="Arial Narrow" w:hAnsi="Arial Narrow"/>
          <w:color w:val="000000" w:themeColor="text1"/>
          <w:sz w:val="24"/>
          <w:szCs w:val="24"/>
        </w:rPr>
        <w:t>Воронежской и Смоленской областях,</w:t>
      </w:r>
      <w:r w:rsidRPr="009344C3">
        <w:rPr>
          <w:rFonts w:ascii="Arial Narrow" w:hAnsi="Arial Narrow"/>
          <w:sz w:val="24"/>
          <w:szCs w:val="24"/>
        </w:rPr>
        <w:t xml:space="preserve"> осуществлялась доработка новых классификаций и критериев, используемых при осуществлении медико-социальной экспертизы детей, </w:t>
      </w:r>
      <w:r w:rsidRPr="009344C3">
        <w:rPr>
          <w:rFonts w:ascii="Arial Narrow" w:hAnsi="Arial Narrow"/>
          <w:color w:val="000000" w:themeColor="text1"/>
          <w:sz w:val="24"/>
          <w:szCs w:val="24"/>
        </w:rPr>
        <w:t>совместно со всеми главными внештатными детскими специалистами Минздрава России</w:t>
      </w:r>
      <w:r w:rsidRPr="009344C3">
        <w:rPr>
          <w:rFonts w:ascii="Arial Narrow" w:hAnsi="Arial Narrow"/>
          <w:sz w:val="24"/>
          <w:szCs w:val="24"/>
        </w:rPr>
        <w:t>.</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детских </w:t>
      </w:r>
      <w:r w:rsidRPr="009344C3">
        <w:rPr>
          <w:rFonts w:ascii="Arial Narrow" w:hAnsi="Arial Narrow"/>
          <w:color w:val="000000" w:themeColor="text1"/>
          <w:sz w:val="24"/>
          <w:szCs w:val="24"/>
        </w:rPr>
        <w:t xml:space="preserve">классификациях и критериях </w:t>
      </w:r>
      <w:r w:rsidRPr="009344C3">
        <w:rPr>
          <w:rFonts w:ascii="Arial Narrow" w:hAnsi="Arial Narrow"/>
          <w:sz w:val="24"/>
          <w:szCs w:val="24"/>
        </w:rPr>
        <w:t>сохранены все подходы по установлению инвалидности у детей, которые были выработаны в ходе практического применения уже действующих классификаций и критериев, в том числе по сахарному диабету, фенилкетонурии, муковисцидозу, аутизму, врожденным порокам развития.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Классификации и критерии для детей, рассмотренные на заседании Общественного совета при Минтруде России, утверждены приказом Минтруда России от 25 декабря 2018 г. № 837н «О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Министерства труда и социальной защиты Российской Федерации от 17 декабря 2015 г. № 1024н».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связи с необходимостью актуализации формы направления на МСЭ принят совместный приказ Минтруда России и Минздрава России от 6 сентября 2018 г. № 578н/606н «Об утверждении формы направления на медико-социальную экспертизу медицинской организацией», что позволит более полно и эффективно решать вопросы, связанные с направлением граждан на МСЭ медицинской организацией.</w:t>
      </w:r>
    </w:p>
    <w:p w:rsidR="009344C3" w:rsidRPr="009344C3" w:rsidRDefault="009344C3" w:rsidP="009344C3">
      <w:pPr>
        <w:widowControl w:val="0"/>
        <w:tabs>
          <w:tab w:val="left" w:pos="3600"/>
        </w:tabs>
        <w:ind w:firstLine="709"/>
        <w:jc w:val="both"/>
        <w:rPr>
          <w:rFonts w:ascii="Arial Narrow" w:hAnsi="Arial Narrow"/>
          <w:b/>
          <w:sz w:val="24"/>
          <w:szCs w:val="24"/>
        </w:rPr>
      </w:pPr>
    </w:p>
    <w:p w:rsidR="009344C3" w:rsidRPr="00C5369F" w:rsidRDefault="009344C3" w:rsidP="009344C3">
      <w:pPr>
        <w:widowControl w:val="0"/>
        <w:tabs>
          <w:tab w:val="left" w:pos="3600"/>
        </w:tabs>
        <w:ind w:firstLine="709"/>
        <w:jc w:val="both"/>
        <w:rPr>
          <w:rFonts w:ascii="Arial Narrow" w:hAnsi="Arial Narrow"/>
          <w:b/>
          <w:i/>
          <w:sz w:val="24"/>
          <w:szCs w:val="24"/>
        </w:rPr>
      </w:pPr>
      <w:r w:rsidRPr="00C5369F">
        <w:rPr>
          <w:rFonts w:ascii="Arial Narrow" w:hAnsi="Arial Narrow"/>
          <w:b/>
          <w:i/>
          <w:sz w:val="24"/>
          <w:szCs w:val="24"/>
        </w:rPr>
        <w:t>Задачи на 2019 год</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Продолжить работу по совершенствованию системы МСЭ по следующим направлениям: </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упрощение процедуры и сокращение сроков освидетельствования граждан, обеспечение поэтапного перехода к обмену документами в электронном виде между учреждениями медико-социальной экспертизы и медицинскими организациями,</w:t>
      </w:r>
    </w:p>
    <w:p w:rsidR="009344C3" w:rsidRPr="009344C3" w:rsidRDefault="009344C3" w:rsidP="009344C3">
      <w:pPr>
        <w:tabs>
          <w:tab w:val="left" w:pos="709"/>
          <w:tab w:val="left" w:pos="851"/>
        </w:tabs>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внедрение новых детских классификации и критериев, используемых при осуществлении МСЭ детей, </w:t>
      </w:r>
    </w:p>
    <w:p w:rsidR="009344C3" w:rsidRPr="009344C3" w:rsidRDefault="009344C3" w:rsidP="009344C3">
      <w:pPr>
        <w:widowControl w:val="0"/>
        <w:ind w:firstLine="709"/>
        <w:jc w:val="both"/>
        <w:rPr>
          <w:rFonts w:ascii="Arial Narrow" w:hAnsi="Arial Narrow"/>
          <w:sz w:val="24"/>
          <w:szCs w:val="24"/>
        </w:rPr>
      </w:pPr>
      <w:r w:rsidRPr="009344C3">
        <w:rPr>
          <w:rFonts w:ascii="Arial Narrow" w:hAnsi="Arial Narrow"/>
          <w:sz w:val="24"/>
          <w:szCs w:val="24"/>
        </w:rPr>
        <w:t>проведение репрезентативного социологического исследования для оценки удовлетворенности граждан качеством предоставления услуги по проведению медико-социальной экспертизы, которое позволит определить насколько сами граждане, обратившиеся в учреждения медико-социальной экспертизы, оценивают работу специалистов данных учреждений, в части открытости, доступности и прозрачности ее предоставления.</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Продолжить работу по реализации мероприятий, направленных на формирование системы комплексной реабилитации и абилитации инвалидов и детей-инвалидов:</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поддержку субъектов Российской Федерации при формировании системы комплексной реабилитации и абилитации инвалидов и детей-инвалидов,</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развитие в субъектах Российской Федерации технологий сопровождения, таких как «ранняя помощь», «сопровождаемое проживание» сопровождения при содействии занятости,</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подготовку предложении по внесению изменений в законодательство Российской Федерации в целях формирования системы комплексной реабилитации и абилитации инвалидов, ранней помощи и сопровождения.</w:t>
      </w:r>
    </w:p>
    <w:p w:rsidR="009344C3" w:rsidRPr="009344C3" w:rsidRDefault="009344C3" w:rsidP="009344C3">
      <w:pPr>
        <w:ind w:firstLine="709"/>
        <w:jc w:val="both"/>
        <w:rPr>
          <w:rFonts w:ascii="Arial Narrow" w:hAnsi="Arial Narrow"/>
          <w:sz w:val="24"/>
          <w:szCs w:val="24"/>
        </w:rPr>
      </w:pPr>
    </w:p>
    <w:p w:rsidR="009344C3" w:rsidRPr="00C5369F" w:rsidRDefault="009344C3" w:rsidP="00C5369F">
      <w:pPr>
        <w:pStyle w:val="1"/>
        <w:jc w:val="both"/>
        <w:rPr>
          <w:color w:val="auto"/>
        </w:rPr>
      </w:pPr>
      <w:bookmarkStart w:id="17" w:name="_Toc5632801"/>
      <w:r w:rsidRPr="00C5369F">
        <w:rPr>
          <w:color w:val="auto"/>
        </w:rPr>
        <w:t>4.5. Созданы условия для формирования системы комплексной реабилитации инвалидов, основанной на принципах межведомственного взаимодействия и оказания ранней помощи</w:t>
      </w:r>
      <w:bookmarkEnd w:id="17"/>
    </w:p>
    <w:p w:rsidR="009344C3" w:rsidRPr="009344C3" w:rsidRDefault="009344C3" w:rsidP="009344C3">
      <w:pPr>
        <w:ind w:firstLine="709"/>
        <w:jc w:val="both"/>
        <w:rPr>
          <w:rFonts w:ascii="Arial Narrow" w:hAnsi="Arial Narrow"/>
          <w:i/>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Одним из основных направлений повышения социального самочувствия инвалидов является создание условий, позволяющих инвалидам получить комплексную реабилитацию, как можно ближе к месту их непосредственного местожительства.</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С 2016 года решение задачи по формированию системы комплексной реабилитации инвалидов реализуется в рамках государственной программы Российской Федерации «Доступная среда» на 2011-2020 годы (далее - Госпрограмма), в которой выделена подпрограмма 2 «Совершенствование системы комплексной реабилитации и абилитации инвалидов, в том числе детей-инвалидов» (далее - подпрограмма).</w:t>
      </w:r>
    </w:p>
    <w:p w:rsidR="009344C3" w:rsidRPr="009344C3" w:rsidRDefault="009344C3" w:rsidP="009344C3">
      <w:pPr>
        <w:autoSpaceDE w:val="0"/>
        <w:autoSpaceDN w:val="0"/>
        <w:adjustRightInd w:val="0"/>
        <w:ind w:firstLine="709"/>
        <w:jc w:val="both"/>
        <w:rPr>
          <w:rFonts w:ascii="Arial Narrow" w:eastAsia="Calibri" w:hAnsi="Arial Narrow"/>
          <w:iCs/>
          <w:sz w:val="24"/>
          <w:szCs w:val="24"/>
          <w:lang w:eastAsia="en-US"/>
        </w:rPr>
      </w:pPr>
      <w:r w:rsidRPr="009344C3">
        <w:rPr>
          <w:rFonts w:ascii="Arial Narrow" w:eastAsia="Calibri" w:hAnsi="Arial Narrow"/>
          <w:sz w:val="24"/>
          <w:szCs w:val="24"/>
          <w:lang w:eastAsia="en-US"/>
        </w:rPr>
        <w:t xml:space="preserve">Итогом такой подпрограммы будет создание в стране условий для формирования </w:t>
      </w:r>
      <w:r w:rsidRPr="009344C3">
        <w:rPr>
          <w:rFonts w:ascii="Arial Narrow" w:eastAsia="Calibri" w:hAnsi="Arial Narrow"/>
          <w:iCs/>
          <w:sz w:val="24"/>
          <w:szCs w:val="24"/>
          <w:lang w:eastAsia="en-US"/>
        </w:rPr>
        <w:t xml:space="preserve">современной системы комплексной реабилитации, которая </w:t>
      </w:r>
      <w:r w:rsidRPr="009344C3">
        <w:rPr>
          <w:rFonts w:ascii="Arial Narrow" w:eastAsia="Calibri" w:hAnsi="Arial Narrow"/>
          <w:sz w:val="24"/>
          <w:szCs w:val="24"/>
          <w:lang w:eastAsia="en-US"/>
        </w:rPr>
        <w:t>должна включать основные направления реабилитации: медицинскую, социальную, профессиональную реабилитацию, в том числе содействие в трудоустройстве, физкультурно-оздоровительные мероприятия, спорт.</w:t>
      </w:r>
    </w:p>
    <w:p w:rsidR="009344C3" w:rsidRPr="009344C3" w:rsidRDefault="009344C3" w:rsidP="009344C3">
      <w:pPr>
        <w:autoSpaceDE w:val="0"/>
        <w:autoSpaceDN w:val="0"/>
        <w:adjustRightInd w:val="0"/>
        <w:ind w:firstLine="709"/>
        <w:jc w:val="both"/>
        <w:rPr>
          <w:rFonts w:ascii="Arial Narrow" w:eastAsia="Calibri" w:hAnsi="Arial Narrow"/>
          <w:iCs/>
          <w:sz w:val="24"/>
          <w:szCs w:val="24"/>
          <w:lang w:eastAsia="en-US"/>
        </w:rPr>
      </w:pPr>
      <w:r w:rsidRPr="009344C3">
        <w:rPr>
          <w:rFonts w:ascii="Arial Narrow" w:eastAsia="Calibri" w:hAnsi="Arial Narrow"/>
          <w:sz w:val="24"/>
          <w:szCs w:val="24"/>
          <w:lang w:eastAsia="en-US"/>
        </w:rPr>
        <w:t>В 2018 году продолжилась работа по унификации основных направлений реабилитации путем разработки типовых документов, регламентирующих вопросы реабилитации, отрабатывались единые подходы к формированию системы комплексной реабилитации и абилитации инвалидов и детей-инвалидов.</w:t>
      </w:r>
    </w:p>
    <w:p w:rsidR="009344C3" w:rsidRPr="009344C3" w:rsidRDefault="009344C3" w:rsidP="009344C3">
      <w:pPr>
        <w:autoSpaceDE w:val="0"/>
        <w:autoSpaceDN w:val="0"/>
        <w:adjustRightInd w:val="0"/>
        <w:ind w:firstLine="709"/>
        <w:jc w:val="both"/>
        <w:rPr>
          <w:rFonts w:ascii="Arial Narrow" w:eastAsia="Calibri" w:hAnsi="Arial Narrow"/>
          <w:color w:val="000000" w:themeColor="text1"/>
          <w:sz w:val="24"/>
          <w:szCs w:val="24"/>
          <w:lang w:eastAsia="en-US"/>
        </w:rPr>
      </w:pPr>
      <w:r w:rsidRPr="009344C3">
        <w:rPr>
          <w:rFonts w:ascii="Arial Narrow" w:eastAsia="Calibri" w:hAnsi="Arial Narrow"/>
          <w:sz w:val="24"/>
          <w:szCs w:val="24"/>
          <w:lang w:eastAsia="en-US"/>
        </w:rPr>
        <w:t xml:space="preserve">В 2017-2018 годах в Пермском крае и Свердловской области </w:t>
      </w:r>
      <w:r w:rsidRPr="009344C3">
        <w:rPr>
          <w:rFonts w:ascii="Arial Narrow" w:eastAsia="Calibri" w:hAnsi="Arial Narrow"/>
          <w:color w:val="000000" w:themeColor="text1"/>
          <w:sz w:val="24"/>
          <w:szCs w:val="24"/>
          <w:lang w:eastAsia="en-US"/>
        </w:rPr>
        <w:t>проводился пилотный проект по отработке подходов к формированию системы комплексной реабилитации и абилитации инвалидов и детей-инвалидов, результатом которого должна стать система взаимоувязанных между собой документов, позволяющих организовать эффективный реабилитационный процесс.</w:t>
      </w:r>
    </w:p>
    <w:p w:rsidR="009344C3" w:rsidRPr="009344C3" w:rsidRDefault="009344C3" w:rsidP="009344C3">
      <w:pPr>
        <w:autoSpaceDE w:val="0"/>
        <w:autoSpaceDN w:val="0"/>
        <w:adjustRightInd w:val="0"/>
        <w:ind w:firstLine="709"/>
        <w:jc w:val="both"/>
        <w:rPr>
          <w:rFonts w:ascii="Arial Narrow" w:eastAsia="Calibri" w:hAnsi="Arial Narrow"/>
          <w:color w:val="000000" w:themeColor="text1"/>
          <w:sz w:val="24"/>
          <w:szCs w:val="24"/>
          <w:lang w:eastAsia="en-US"/>
        </w:rPr>
      </w:pPr>
      <w:r w:rsidRPr="009344C3">
        <w:rPr>
          <w:rFonts w:ascii="Arial Narrow" w:eastAsia="Calibri" w:hAnsi="Arial Narrow"/>
          <w:color w:val="000000" w:themeColor="text1"/>
          <w:sz w:val="24"/>
          <w:szCs w:val="24"/>
          <w:lang w:eastAsia="en-US"/>
        </w:rPr>
        <w:t>В 2018 году</w:t>
      </w:r>
      <w:r w:rsidRPr="009344C3">
        <w:rPr>
          <w:rFonts w:ascii="Arial Narrow" w:eastAsia="Calibri" w:hAnsi="Arial Narrow"/>
          <w:color w:val="000000"/>
          <w:sz w:val="24"/>
          <w:szCs w:val="24"/>
          <w:lang w:eastAsia="en-US"/>
        </w:rPr>
        <w:t xml:space="preserve"> </w:t>
      </w:r>
      <w:r w:rsidRPr="009344C3">
        <w:rPr>
          <w:rFonts w:ascii="Arial Narrow" w:eastAsia="Calibri" w:hAnsi="Arial Narrow"/>
          <w:color w:val="000000" w:themeColor="text1"/>
          <w:sz w:val="24"/>
          <w:szCs w:val="24"/>
          <w:lang w:eastAsia="en-US"/>
        </w:rPr>
        <w:t>в указанных регионах</w:t>
      </w:r>
      <w:r w:rsidRPr="009344C3">
        <w:rPr>
          <w:rFonts w:ascii="Arial Narrow" w:eastAsia="Calibri" w:hAnsi="Arial Narrow"/>
          <w:color w:val="000000"/>
          <w:sz w:val="24"/>
          <w:szCs w:val="24"/>
          <w:lang w:eastAsia="en-US"/>
        </w:rPr>
        <w:t xml:space="preserve"> </w:t>
      </w:r>
      <w:r w:rsidRPr="009344C3">
        <w:rPr>
          <w:rFonts w:ascii="Arial Narrow" w:eastAsia="Calibri" w:hAnsi="Arial Narrow"/>
          <w:color w:val="000000" w:themeColor="text1"/>
          <w:sz w:val="24"/>
          <w:szCs w:val="24"/>
          <w:lang w:eastAsia="en-US"/>
        </w:rPr>
        <w:t>проходили апробацию</w:t>
      </w:r>
      <w:r w:rsidRPr="009344C3">
        <w:rPr>
          <w:rFonts w:ascii="Arial Narrow" w:eastAsia="Calibri" w:hAnsi="Arial Narrow"/>
          <w:color w:val="000000"/>
          <w:sz w:val="24"/>
          <w:szCs w:val="24"/>
          <w:lang w:eastAsia="en-US"/>
        </w:rPr>
        <w:t xml:space="preserve"> </w:t>
      </w:r>
      <w:r w:rsidRPr="009344C3">
        <w:rPr>
          <w:rFonts w:ascii="Arial Narrow" w:eastAsia="Calibri" w:hAnsi="Arial Narrow"/>
          <w:color w:val="000000" w:themeColor="text1"/>
          <w:sz w:val="24"/>
          <w:szCs w:val="24"/>
          <w:lang w:eastAsia="en-US"/>
        </w:rPr>
        <w:t>нормативные правовые акты,</w:t>
      </w:r>
      <w:r w:rsidRPr="009344C3">
        <w:rPr>
          <w:rFonts w:ascii="Arial Narrow" w:eastAsia="Calibri" w:hAnsi="Arial Narrow"/>
          <w:color w:val="000000"/>
          <w:sz w:val="24"/>
          <w:szCs w:val="24"/>
          <w:lang w:eastAsia="en-US"/>
        </w:rPr>
        <w:t xml:space="preserve"> принятые </w:t>
      </w:r>
      <w:r w:rsidRPr="009344C3">
        <w:rPr>
          <w:rFonts w:ascii="Arial Narrow" w:eastAsia="Calibri" w:hAnsi="Arial Narrow"/>
          <w:color w:val="000000" w:themeColor="text1"/>
          <w:sz w:val="24"/>
          <w:szCs w:val="24"/>
          <w:lang w:eastAsia="en-US"/>
        </w:rPr>
        <w:t xml:space="preserve">Минтрудом России </w:t>
      </w:r>
      <w:r w:rsidRPr="009344C3">
        <w:rPr>
          <w:rFonts w:ascii="Arial Narrow" w:eastAsia="Calibri" w:hAnsi="Arial Narrow"/>
          <w:color w:val="000000"/>
          <w:sz w:val="24"/>
          <w:szCs w:val="24"/>
          <w:lang w:eastAsia="en-US"/>
        </w:rPr>
        <w:t>в 2017 году</w:t>
      </w:r>
      <w:r w:rsidRPr="009344C3">
        <w:rPr>
          <w:rFonts w:ascii="Arial Narrow" w:eastAsia="Calibri" w:hAnsi="Arial Narrow"/>
          <w:color w:val="000000" w:themeColor="text1"/>
          <w:sz w:val="24"/>
          <w:szCs w:val="24"/>
          <w:lang w:eastAsia="en-US"/>
        </w:rPr>
        <w:t xml:space="preserve"> в ходе реализации пилотного проекта.</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В 2018 году для целей участия в Госпрограмме субъектами Российской Федерации были представлены и рассмотрены на заседании Координационного совета по контролю за реализацией Госпрограммы проекты региональных программ, разработанных в соответствии с методикой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утвержденной приказом Минтруда России от 26 декабря 2017 г. № 875</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С 2019 года Госпрограммой предусмотрена поддержка субъектов Российской Федерации посредством предоставления им субсидий из средств федерального бюджета на софинансирование расходов на реализацию мероприятий, включенных в региональную программу, разработанную в соответствии с типовой программой субъекта Российской Федерации.</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итогам рассмотрения и проведения экспертизы представленных региональных программ принято решение поддержать 18 субъектов Российской Федерации для участия в Госпрограмме в 2019 году.</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В 2018 году продолжена реализация Концепции развития ранней помощи в Российской Федерации на период до 2020 года (далее - Концепция) и Плана по ее реализации.</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Разработан ряд методических документов, включая методические рекомендации по организации услуг ранней помощи детям и их семьям в рамках формирования системы комплексной реабилитации и абилитации инвалидов и детей-инвалидов, которые размещены на официальном сайте Минтруда России и рекомендованы для использования субъектам Российской Федерации, разработан проект соответствующей формы статистического наблюдения.</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Ежегодно в Российской Федерации обеспечиваются </w:t>
      </w:r>
      <w:r w:rsidRPr="009344C3">
        <w:rPr>
          <w:rFonts w:ascii="Arial Narrow" w:eastAsia="Calibri" w:hAnsi="Arial Narrow"/>
          <w:bCs/>
          <w:sz w:val="24"/>
          <w:szCs w:val="24"/>
          <w:lang w:eastAsia="en-US"/>
        </w:rPr>
        <w:t>техническими средствами реабилитации</w:t>
      </w:r>
      <w:r w:rsidRPr="009344C3">
        <w:rPr>
          <w:rFonts w:ascii="Arial Narrow" w:eastAsia="Calibri" w:hAnsi="Arial Narrow"/>
          <w:sz w:val="24"/>
          <w:szCs w:val="24"/>
          <w:lang w:eastAsia="en-US"/>
        </w:rPr>
        <w:t xml:space="preserve"> (далее - ТСР) около 1,6 млн. граждан, признанных инвалидами. </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Номенклатура ТСР, предоставляемых за счет средств федерального бюджета, весьма обширна и насчитывает свыше 290 наименований изделий.</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Уровень обеспеченности инвалидов ТСР в 2018 году составил 89% (в 2017 году - 88,63%). </w:t>
      </w:r>
    </w:p>
    <w:p w:rsidR="009344C3" w:rsidRPr="009344C3" w:rsidRDefault="009344C3" w:rsidP="009344C3">
      <w:pPr>
        <w:autoSpaceDE w:val="0"/>
        <w:autoSpaceDN w:val="0"/>
        <w:adjustRightInd w:val="0"/>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В 2018 году на мероприятия по обеспечению инвалидов ТСР было предусмотрено - 31,25 млрд. рублей.</w:t>
      </w:r>
    </w:p>
    <w:p w:rsidR="009344C3" w:rsidRPr="009344C3" w:rsidRDefault="009344C3" w:rsidP="009344C3">
      <w:pPr>
        <w:widowControl w:val="0"/>
        <w:ind w:firstLine="709"/>
        <w:jc w:val="both"/>
        <w:rPr>
          <w:rFonts w:ascii="Arial Narrow" w:hAnsi="Arial Narrow"/>
          <w:color w:val="000000"/>
          <w:sz w:val="24"/>
          <w:szCs w:val="24"/>
        </w:rPr>
      </w:pPr>
      <w:r w:rsidRPr="009344C3">
        <w:rPr>
          <w:rFonts w:ascii="Arial Narrow" w:hAnsi="Arial Narrow"/>
          <w:color w:val="000000"/>
          <w:sz w:val="24"/>
          <w:szCs w:val="24"/>
        </w:rPr>
        <w:t>Постановлением Правительства Российской Федерации от 18 ноября 2017 г. № 1398 «О внесении изменений в некоторые акты Правительства Российской Федерации» в раздел «</w:t>
      </w:r>
      <w:r w:rsidRPr="009344C3">
        <w:rPr>
          <w:rFonts w:ascii="Arial Narrow" w:hAnsi="Arial Narrow"/>
          <w:sz w:val="24"/>
          <w:szCs w:val="24"/>
        </w:rPr>
        <w:t>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r w:rsidRPr="009344C3">
        <w:rPr>
          <w:rFonts w:ascii="Arial Narrow" w:hAnsi="Arial Narrow"/>
          <w:color w:val="000000"/>
          <w:sz w:val="24"/>
          <w:szCs w:val="24"/>
        </w:rPr>
        <w:t>, для лиц с одновременным нарушением слуха и зрения были включены такие средства как брайлевский дисплей и программное обеспечение экранного доступа.</w:t>
      </w:r>
    </w:p>
    <w:p w:rsidR="009344C3" w:rsidRPr="009344C3" w:rsidRDefault="009344C3" w:rsidP="009344C3">
      <w:pPr>
        <w:widowControl w:val="0"/>
        <w:ind w:firstLine="709"/>
        <w:jc w:val="both"/>
        <w:rPr>
          <w:rFonts w:ascii="Arial Narrow" w:hAnsi="Arial Narrow"/>
          <w:color w:val="000000"/>
          <w:sz w:val="24"/>
          <w:szCs w:val="24"/>
        </w:rPr>
      </w:pPr>
      <w:r w:rsidRPr="009344C3">
        <w:rPr>
          <w:rFonts w:ascii="Arial Narrow" w:hAnsi="Arial Narrow"/>
          <w:color w:val="000000"/>
          <w:sz w:val="24"/>
          <w:szCs w:val="24"/>
        </w:rPr>
        <w:t>В 2018 году брайлевский дисплей получили 28 человек, а на конец года еще 40 человек подали заявку.</w:t>
      </w:r>
    </w:p>
    <w:p w:rsidR="009344C3" w:rsidRPr="009344C3" w:rsidRDefault="009344C3" w:rsidP="009344C3">
      <w:pPr>
        <w:widowControl w:val="0"/>
        <w:ind w:firstLine="709"/>
        <w:jc w:val="both"/>
        <w:rPr>
          <w:rFonts w:ascii="Arial Narrow" w:hAnsi="Arial Narrow"/>
          <w:color w:val="000000"/>
          <w:sz w:val="24"/>
          <w:szCs w:val="24"/>
        </w:rPr>
      </w:pPr>
      <w:r w:rsidRPr="009344C3">
        <w:rPr>
          <w:rFonts w:ascii="Arial Narrow" w:hAnsi="Arial Narrow"/>
          <w:color w:val="000000"/>
          <w:sz w:val="24"/>
          <w:szCs w:val="24"/>
        </w:rPr>
        <w:t>Для обеспечения предоставления инвалидам современных и функциональных изделий Минтрудом России принят порядок актуализации классификации ТСР, предусматривающий, возможность ежегодного уточнения перечня предоставляемых инвалидам ТСР при поступлении соответствующих предложений.</w:t>
      </w:r>
    </w:p>
    <w:p w:rsidR="009344C3" w:rsidRPr="009344C3" w:rsidRDefault="009344C3" w:rsidP="009344C3">
      <w:pPr>
        <w:widowControl w:val="0"/>
        <w:ind w:firstLine="709"/>
        <w:jc w:val="both"/>
        <w:rPr>
          <w:rFonts w:ascii="Arial Narrow" w:hAnsi="Arial Narrow"/>
          <w:color w:val="000000"/>
          <w:sz w:val="24"/>
          <w:szCs w:val="24"/>
        </w:rPr>
      </w:pPr>
      <w:r w:rsidRPr="009344C3">
        <w:rPr>
          <w:rFonts w:ascii="Arial Narrow" w:hAnsi="Arial Narrow"/>
          <w:color w:val="000000"/>
          <w:sz w:val="24"/>
          <w:szCs w:val="24"/>
        </w:rPr>
        <w:t xml:space="preserve">В Правительство Российской Федерации внесен законопроект предусматривающий применение еще одного механизма обеспечения инвалидов ТСР на основе электронного сертификата </w:t>
      </w:r>
      <w:r w:rsidRPr="009344C3">
        <w:rPr>
          <w:rFonts w:ascii="Arial Narrow" w:hAnsi="Arial Narrow"/>
          <w:sz w:val="24"/>
          <w:szCs w:val="24"/>
        </w:rPr>
        <w:t>для приобретения отдельных видов средств реабилитации, что позволит сократить сроки получения указанных изделий и обеспечит возможность их самостоятельного выбора инвалидами с учетом индивидуальных потребностей</w:t>
      </w:r>
      <w:r w:rsidRPr="009344C3">
        <w:rPr>
          <w:rFonts w:ascii="Arial Narrow" w:hAnsi="Arial Narrow"/>
          <w:color w:val="000000"/>
          <w:sz w:val="24"/>
          <w:szCs w:val="24"/>
        </w:rPr>
        <w:t>.</w:t>
      </w:r>
    </w:p>
    <w:p w:rsidR="009344C3" w:rsidRPr="009344C3" w:rsidRDefault="009344C3" w:rsidP="009344C3">
      <w:pPr>
        <w:widowControl w:val="0"/>
        <w:ind w:firstLine="709"/>
        <w:jc w:val="both"/>
        <w:rPr>
          <w:rFonts w:ascii="Arial Narrow" w:hAnsi="Arial Narrow"/>
          <w:color w:val="000000"/>
          <w:sz w:val="24"/>
          <w:szCs w:val="24"/>
        </w:rPr>
      </w:pPr>
      <w:r w:rsidRPr="009344C3">
        <w:rPr>
          <w:rFonts w:ascii="Arial Narrow" w:hAnsi="Arial Narrow"/>
          <w:color w:val="000000"/>
          <w:sz w:val="24"/>
          <w:szCs w:val="24"/>
        </w:rPr>
        <w:t>С целью развития стандартизации и обеспечение высокого качества производимой продукции реабилитационной направленности государственной программой Российской Федерации «Доступная среда» на 2011-2020 годы, утвержденной постановлением Правительства Российской Федерации от 1 декабря 2015 г. № 1297, и Стратегией развития производства промышленной продукции реабилитационной направленности до 2025 года, утвержденной распоряжением Правительства Российской Федерации от 22 ноября 2017 г. № 2599-р, предусмотрена реализация мероприятия по разработке новых и внесению изменений в действующие национальные стандарты (ГОСТы), устанавливающие классификацию, терминологию и определения ТСР и другой продукции реабилитационной направленности. Ответственным исполнителем данного мероприятия определен Росстандарт, координацию и контроль деятельности которого осуществляет Минпромторг России.</w:t>
      </w:r>
    </w:p>
    <w:p w:rsidR="009344C3" w:rsidRPr="009344C3" w:rsidRDefault="009344C3" w:rsidP="009344C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Arial Narrow" w:eastAsia="Arial Unicode MS" w:hAnsi="Arial Narrow"/>
          <w:color w:val="000000"/>
          <w:sz w:val="24"/>
          <w:szCs w:val="24"/>
          <w:bdr w:val="nil"/>
        </w:rPr>
      </w:pPr>
      <w:r w:rsidRPr="009344C3">
        <w:rPr>
          <w:rFonts w:ascii="Arial Narrow" w:eastAsia="Arial Unicode MS" w:hAnsi="Arial Narrow"/>
          <w:color w:val="000000"/>
          <w:sz w:val="24"/>
          <w:szCs w:val="24"/>
          <w:bdr w:val="nil"/>
        </w:rPr>
        <w:t>В 2018 году совместно с Минпромторгом России прорабатывался вопрос маркировки ТСР (их ключевых компонентов). Внедрение маркировки планируется апробировать на примере кресел-колясок в рамках пилотного проекта Минпромторга России по вопросу введения и применения системы маркировки технических средств реабилитации и их ключевых компонентов средствами идентификации.</w:t>
      </w:r>
    </w:p>
    <w:p w:rsidR="009344C3" w:rsidRPr="009344C3" w:rsidRDefault="009344C3" w:rsidP="009344C3">
      <w:pPr>
        <w:tabs>
          <w:tab w:val="left" w:pos="993"/>
        </w:tabs>
        <w:ind w:firstLine="709"/>
        <w:contextualSpacing/>
        <w:jc w:val="both"/>
        <w:rPr>
          <w:rFonts w:ascii="Arial Narrow" w:hAnsi="Arial Narrow"/>
          <w:sz w:val="24"/>
          <w:szCs w:val="24"/>
          <w:lang w:eastAsia="en-US"/>
        </w:rPr>
      </w:pPr>
    </w:p>
    <w:p w:rsidR="009344C3" w:rsidRPr="00C5369F" w:rsidRDefault="009344C3" w:rsidP="009344C3">
      <w:pPr>
        <w:widowControl w:val="0"/>
        <w:tabs>
          <w:tab w:val="left" w:pos="3600"/>
        </w:tabs>
        <w:ind w:firstLine="709"/>
        <w:jc w:val="both"/>
        <w:rPr>
          <w:rFonts w:ascii="Arial Narrow" w:hAnsi="Arial Narrow"/>
          <w:b/>
          <w:i/>
          <w:sz w:val="24"/>
          <w:szCs w:val="24"/>
        </w:rPr>
      </w:pPr>
      <w:r w:rsidRPr="00C5369F">
        <w:rPr>
          <w:rFonts w:ascii="Arial Narrow" w:hAnsi="Arial Narrow"/>
          <w:b/>
          <w:i/>
          <w:sz w:val="24"/>
          <w:szCs w:val="24"/>
        </w:rPr>
        <w:t>Задачи на 2019 год</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Продолжить работу по реализации мероприятий государственной программы Российской Федерации «Доступная среда» на 2011-2020 годы, направленных на формирование системы комплексной реабилитации и абилитации инвалидов и детей-инвалидов.</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Подготовить предложения по внесению изменений в законодательство Российской Федерации в целях формирования системы комплексной реабилитации и абилитации инвалидов, ранней помощи.</w:t>
      </w:r>
    </w:p>
    <w:p w:rsidR="009344C3" w:rsidRPr="009344C3" w:rsidRDefault="009344C3" w:rsidP="009344C3">
      <w:pPr>
        <w:ind w:firstLine="709"/>
        <w:jc w:val="both"/>
        <w:rPr>
          <w:rFonts w:ascii="Arial Narrow" w:eastAsiaTheme="minorHAnsi" w:hAnsi="Arial Narrow"/>
          <w:sz w:val="24"/>
          <w:szCs w:val="24"/>
        </w:rPr>
      </w:pPr>
      <w:r w:rsidRPr="009344C3">
        <w:rPr>
          <w:rFonts w:ascii="Arial Narrow" w:eastAsiaTheme="minorHAnsi" w:hAnsi="Arial Narrow"/>
          <w:sz w:val="24"/>
          <w:szCs w:val="24"/>
        </w:rPr>
        <w:t>Осуществить внедрение нового механизма обеспечения инвалидов техническими средствами реабилитации (наравне с уже существующими) –использование электронного сертификата для приобретения отдельных видов средств реабилитации, что позволит сократить сроки получения указанных изделий и обеспечит возможность их самостоятельного выбора инвалидами с учетом индивидуальных потребностей.</w:t>
      </w:r>
    </w:p>
    <w:p w:rsidR="009344C3" w:rsidRPr="009344C3" w:rsidRDefault="009344C3" w:rsidP="009344C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Arial Narrow" w:eastAsia="Arial Unicode MS" w:hAnsi="Arial Narrow"/>
          <w:color w:val="000000"/>
          <w:sz w:val="24"/>
          <w:szCs w:val="24"/>
          <w:bdr w:val="nil"/>
        </w:rPr>
      </w:pPr>
      <w:r w:rsidRPr="009344C3">
        <w:rPr>
          <w:rFonts w:ascii="Arial Narrow" w:eastAsia="Arial Unicode MS" w:hAnsi="Arial Narrow"/>
          <w:color w:val="000000"/>
          <w:sz w:val="24"/>
          <w:szCs w:val="24"/>
          <w:bdr w:val="nil"/>
        </w:rPr>
        <w:t xml:space="preserve">Осуществить совместно с Минпромторгом России на примере кресел-колясок внедрение маркировки ТСР (их ключевых компонентов). </w:t>
      </w:r>
    </w:p>
    <w:p w:rsidR="009344C3" w:rsidRPr="009344C3" w:rsidRDefault="009344C3" w:rsidP="009344C3">
      <w:pPr>
        <w:ind w:firstLine="709"/>
        <w:jc w:val="both"/>
        <w:rPr>
          <w:rFonts w:ascii="Arial Narrow" w:hAnsi="Arial Narrow"/>
          <w:sz w:val="24"/>
          <w:szCs w:val="24"/>
        </w:rPr>
      </w:pPr>
    </w:p>
    <w:p w:rsidR="009344C3" w:rsidRPr="00C5369F" w:rsidRDefault="009344C3" w:rsidP="00C5369F">
      <w:pPr>
        <w:pStyle w:val="1"/>
        <w:jc w:val="both"/>
        <w:rPr>
          <w:color w:val="auto"/>
        </w:rPr>
      </w:pPr>
      <w:bookmarkStart w:id="18" w:name="_Toc5632802"/>
      <w:r w:rsidRPr="00C5369F">
        <w:rPr>
          <w:color w:val="auto"/>
        </w:rPr>
        <w:t>4.6. Создание высокопроизводительных рабочих мест на протезно-ортопедических предприятиях и повышение производительности труда</w:t>
      </w:r>
      <w:bookmarkEnd w:id="18"/>
    </w:p>
    <w:p w:rsidR="009344C3" w:rsidRPr="009344C3" w:rsidRDefault="009344C3" w:rsidP="009344C3">
      <w:pPr>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ФГУП «Московское ПрОП» Минтруда России (далее – Предприятие) осуществляет оказание услуг по обеспечению населения техническими средствами реабилитации и оказание протезно-ортопедической помощи населению, включая производство, изготовление и реализацию протезов различных конструкций, ортезов, в том числе бандажных изделий ортопедического назначения, специальных изделий, предназначенных для пользования протезами и ортезами, ортопедической обуви, обуви на протезы, колодок ортопедических, вкладных ортопедических корригирующих приспособлений (стелек, полустелек и др.), полуфабрикатов, ремонт и техническое обслуживание протезно-ортопедических изделий.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 выполнения подпунктов «а» и «г» пункта 1 Указа Президента Российской Федерации от 7 мая 2012 г. № 596 «О долгосрочной государственной экономической политике» на Предприятии создаются условия для увеличения производительности труда, модернизации и увеличения количества высокопроизводительных рабочих мест.</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 предварительным данным количество высокопроизводительных рабочих мест на Предприятии в 2018 году составило 4704 рабочих места, что на 537 рабочих мест больше, по сравнению с базовым показателем 2011 года (4167 рабочих мест). Рост производительности труда по основному виду деятельности на Предприятии по предварительным оценкам составил 31% - в 1,31 раза (1629 руб./чел.) по отношению к базовому показателю 2011 года (1244 руб./чел.).</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2018 году средняя заработная плата по отрасли на Предприятии составила 42,3 тыс.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 1 января 2019 года численность работающих инвалидов на Предприятии составила 6% от среднесписочной численности всех работников.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объем производимой Предприятием продукции составил свыше 1,6 млн. единиц на общую сумму 8,1 млрд. руб.</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Протезно-ортопедическую помощь на филиалах предприятия получили 344,1 тыс. человек, в том числе: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 счет средств федерального бюджета по направлениям Фонда социального страхования и/или органа социальной защиты субъекта Российской Федерации - 300,6 тыс. человек;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 счет средств бюджета субъекта Российской Федерации - 14,0 тыс. человек;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 счет страховых взносов работодателей в Фонд социального страхования - 29,3 тыс. человек.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50 филиалах Предприятия осуществляют деятельность стационары сложного протезирования.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Численность инвалидов, которым в 2018 году оказаны услуги по протезированию в период их пребывания в стационарах сложного протезирования, составила 9332 человека. Доля граждан, удовлетворенных качеством предоставленных услуг составила 99,5%.</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стационары сложного протезирования Предприятия получили стопроцентное возмещение затрат по оплате дней пребывания инвалидов в стационарах. Размер субсидии составил 209,2 млн.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распоряжением Правительства Российской Федерации от 8 февраля 2017 г. № 227-р «Об утверждении прогнозного плана приватизации федерального имущества и основных направлений приватизации федерального имущества на 2017 - 2019 годы» ФГУП «Московское ПрОП» Минтруда России включено прогнозный план (программу) приватизации федерального имущества на 2017-2019 годы.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Предприятием велась активная работа по подготовке к приватизации, в том числе: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осуществлен сбор заключений от органов местного самоуправления и уполномоченных органов государственной власти субъектов Российской Федерации об отсутствии препятствий к приватизации имущественного комплекса Предприятия и иных документов, необходимых для принятия решения Росимуществом об условиях приватизации;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завершено проведение независимого аудита;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проведена инвентаризация прав на результаты научно-технической деятельности;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осуществлена постановка на государственный кадастровый учет и завершено оформление прав собственности Российской Федерации и прав хозяйственного ведения на 367 объектов (из 368) и 105 земельных участков (из 108) имущественного комплекса предприятия. По 1 объекту недвижимости (нежилое здание) и 3 земельным участкам правоустанавливающие документы находятся в стадии оформления, в том числе по некоторым из них признание прав собственности Российской Федерации осуществляется в судебном порядке.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ноябре 2018 года в налоговый орган было подано уведомление о начале процедуры реорганизации ФГУП «Московское ПрОП» Минтруда России в форме преобразования в акционерное общество. Налоговым органом внесена запись в ЕГРЮЛ о начале процедуры реорганизации юридического лица. Соответствующее уведомление опубликовано в журнале Вестник государственной регистрации (2 раза с периодичностью в один месяц), для соблюдения прав кредиторов при реорганизации.</w:t>
      </w:r>
    </w:p>
    <w:p w:rsidR="009344C3" w:rsidRPr="009344C3" w:rsidRDefault="009344C3" w:rsidP="009344C3">
      <w:pPr>
        <w:ind w:firstLine="709"/>
        <w:jc w:val="both"/>
        <w:rPr>
          <w:rFonts w:ascii="Arial Narrow" w:hAnsi="Arial Narrow"/>
          <w:sz w:val="24"/>
          <w:szCs w:val="24"/>
        </w:rPr>
      </w:pPr>
    </w:p>
    <w:p w:rsidR="009344C3" w:rsidRPr="00C5369F" w:rsidRDefault="009344C3" w:rsidP="009344C3">
      <w:pPr>
        <w:ind w:firstLine="709"/>
        <w:jc w:val="both"/>
        <w:rPr>
          <w:rFonts w:ascii="Arial Narrow" w:hAnsi="Arial Narrow"/>
          <w:b/>
          <w:i/>
          <w:sz w:val="24"/>
          <w:szCs w:val="24"/>
        </w:rPr>
      </w:pPr>
      <w:r w:rsidRPr="00C5369F">
        <w:rPr>
          <w:rFonts w:ascii="Arial Narrow" w:hAnsi="Arial Narrow"/>
          <w:b/>
          <w:i/>
          <w:sz w:val="24"/>
          <w:szCs w:val="24"/>
        </w:rPr>
        <w:t>Задачи на 2019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Завершить процедуру приватизации Предприятия и создания акционерного общества, сто процентов акций которого будут находиться в собственности Российской Федерации, предусмотрев при этом наряду с Росимуществом участие Минтруда России в управлении акционерным обществом.</w:t>
      </w:r>
    </w:p>
    <w:p w:rsidR="009344C3" w:rsidRPr="009344C3" w:rsidRDefault="009344C3" w:rsidP="009344C3">
      <w:pPr>
        <w:ind w:firstLine="709"/>
        <w:jc w:val="both"/>
        <w:rPr>
          <w:rFonts w:ascii="Arial Narrow" w:hAnsi="Arial Narrow"/>
          <w:sz w:val="24"/>
          <w:szCs w:val="24"/>
        </w:rPr>
      </w:pPr>
    </w:p>
    <w:p w:rsidR="009344C3" w:rsidRPr="00C5369F" w:rsidRDefault="009344C3" w:rsidP="00CC4E16">
      <w:pPr>
        <w:pStyle w:val="1"/>
        <w:jc w:val="both"/>
        <w:rPr>
          <w:color w:val="auto"/>
        </w:rPr>
      </w:pPr>
      <w:bookmarkStart w:id="19" w:name="_Toc5632803"/>
      <w:r w:rsidRPr="00C5369F">
        <w:rPr>
          <w:color w:val="auto"/>
        </w:rPr>
        <w:t xml:space="preserve">5. </w:t>
      </w:r>
      <w:r w:rsidR="00C5369F" w:rsidRPr="00C5369F">
        <w:rPr>
          <w:color w:val="auto"/>
        </w:rPr>
        <w:t>ГОСУДАРСТВЕННАЯ ГРАЖДАНСКАЯ СЛУЖБА – ОТКРЫТА И ПРОФЕССИОНАЛЬНА</w:t>
      </w:r>
      <w:bookmarkEnd w:id="19"/>
    </w:p>
    <w:p w:rsidR="009344C3" w:rsidRPr="009344C3" w:rsidRDefault="009344C3" w:rsidP="009344C3">
      <w:pPr>
        <w:ind w:firstLine="709"/>
        <w:jc w:val="both"/>
        <w:rPr>
          <w:rFonts w:ascii="Arial Narrow" w:hAnsi="Arial Narrow"/>
          <w:b/>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порядке реализации цели Министерства труда и социальной защиты Российской Федерации «Государственная гражданская служба – открыта и профессиональна» осуществлялась деятельность по следующим направлениям: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повышение качества кадровой работы на государственной гражданской службе;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повышение профессионализма и компетентности государственных гражданских служащих;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повышение эффективности профилактики и предупреждения коррупции.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данных направлений деятельности реализованы мероприятия, предусматривающие: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развитие законодательства о государственной гражданской службе Российской Федерации (далее – гражданская служба);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методическое обеспечение внедрения современных кадровых технологий и мер по профилактике и противодействию коррупции;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распространение передового опыта организации и осуществления деятельности кадровых служб государственных органов.</w:t>
      </w:r>
    </w:p>
    <w:p w:rsidR="009344C3" w:rsidRPr="009344C3" w:rsidRDefault="009344C3" w:rsidP="009344C3">
      <w:pPr>
        <w:ind w:firstLine="709"/>
        <w:jc w:val="both"/>
        <w:rPr>
          <w:rFonts w:ascii="Arial Narrow" w:hAnsi="Arial Narrow"/>
          <w:sz w:val="24"/>
          <w:szCs w:val="24"/>
        </w:rPr>
      </w:pPr>
    </w:p>
    <w:p w:rsidR="009344C3" w:rsidRPr="00C5369F" w:rsidRDefault="009344C3" w:rsidP="00C5369F">
      <w:pPr>
        <w:pStyle w:val="1"/>
        <w:jc w:val="both"/>
        <w:rPr>
          <w:color w:val="auto"/>
        </w:rPr>
      </w:pPr>
      <w:bookmarkStart w:id="20" w:name="_Toc5632804"/>
      <w:r w:rsidRPr="00C5369F">
        <w:rPr>
          <w:color w:val="auto"/>
        </w:rPr>
        <w:t>5.1. Повышение качества кадровой работы на государственной гражданской службе</w:t>
      </w:r>
      <w:bookmarkEnd w:id="20"/>
      <w:r w:rsidRPr="00C5369F">
        <w:rPr>
          <w:color w:val="auto"/>
        </w:rPr>
        <w:t xml:space="preserve"> </w:t>
      </w:r>
    </w:p>
    <w:p w:rsidR="009344C3" w:rsidRPr="009344C3" w:rsidRDefault="009344C3" w:rsidP="009344C3">
      <w:pPr>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положениями Указа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и мероприятиями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утвержденного распоряжением Правительства Российской Федерации от 12 сентября 2016 г. № 1919-р, осуществлена разработка ряда нормативных правовых актов и предложений по дальнейшему развитию нормативного правового регулирования гражданской службы, повышению качества системы управления ее кадровым составом на основе современных научных подходов и передовых практик государственных органов.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Принят Федеральный закон от 11 декабря 2018 г. №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w:t>
      </w:r>
    </w:p>
    <w:p w:rsidR="009344C3" w:rsidRPr="009344C3" w:rsidRDefault="009344C3" w:rsidP="009344C3">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Narrow" w:hAnsi="Arial Narrow"/>
          <w:sz w:val="24"/>
          <w:szCs w:val="24"/>
        </w:rPr>
      </w:pPr>
      <w:r w:rsidRPr="009344C3">
        <w:rPr>
          <w:rFonts w:ascii="Arial Narrow" w:hAnsi="Arial Narrow"/>
          <w:sz w:val="24"/>
          <w:szCs w:val="24"/>
        </w:rPr>
        <w:t>В порядке выработки мер по совершенствованию системы государственных гарантий на гражданской службе принято разработанное Минтрудом России постановление Правительства Российской Федерации от 19 апреля 2018 г. № 474 «О внесении изменений в 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 повышения объективности и прозрачности процедуры проведения конкурсов на замещение вакантных должностей гражданской службы и включение в кадровый резерв, а также реализации положений Федерального закона от 27 июля 2004 г. № 79-ФЗ «О государственной гражданской службе Российской Федерации» (далее – Федеральный закон) о праве равного доступа граждан к гражданской службе и должностном росте государственных гражданских служащих Российской Федерации (далее – гражданские служащие) на конкурсной основе, постановлением Правительства Российской Федерации от 31 марта 2018 г. № 397 утверждена, разработанная Минтрудом России, Единая методика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Методикой установлены единые подходы и рекомендованы современные технологии оценки профессионального уровня кандидатов на замещение вакантных должностей гражданской службы в государственных органах, что способствует обеспечению единства правоприменительной практики формирования кадрового состава, реализации установленного Федеральным законом принципа профессионализма и компетентности гражданских служащих.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внедрения единого подхода к осуществлению функций кадровой работы, Заместителем Председателя Правительства Российской Федерации – Руководителем Аппарата Правительства Российской Федерации С.Э.Приходько утверждено, разработанное Минтрудом России, Типовое положение о подразделении по вопросам государственной службы и кадров федерального органа исполнительной власти, руководство деятельностью которого осуществляет Правительство Российской Федерации (№ 3328п-П17 от 28 апреля 2018 г.).</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соответствии с положениями части 8 статьи 12 Федерального закона подготовлена обновленная версия </w:t>
      </w:r>
      <w:hyperlink r:id="rId24" w:tgtFrame="_blank" w:history="1">
        <w:r w:rsidRPr="009344C3">
          <w:rPr>
            <w:rFonts w:ascii="Arial Narrow" w:hAnsi="Arial Narrow"/>
            <w:sz w:val="24"/>
            <w:szCs w:val="24"/>
          </w:rPr>
          <w:t>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9344C3">
        <w:rPr>
          <w:rFonts w:ascii="Arial Narrow" w:hAnsi="Arial Narrow"/>
          <w:sz w:val="24"/>
          <w:szCs w:val="24"/>
        </w:rPr>
        <w:t xml:space="preserve"> (далее – справочник).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Справочник рекомендован к использованию в работе федеральными государственными органами, государственными органами субъектов Российской Федерации при совершенствовании должностных регламентов гражданских служащих в части включения в них квалификационных требований для замещения должностей гражданской службы, сформированных с учетом областей и видов профессиональной служебной деятельности и учитываемых в ходе кадровых процедур для оценки профессионального уровня гражданских служащих (граждан).</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Обновлен Методический инструментарий по формированию кадрового состава государственной гражданской службы Российской Федерации (Версия 3.0), который конкретизирует подходы по применению Единой методики и включает технологии оценки кандидатов на замещение вакантных должностей гражданской службы, организации испытания гражданских служащих, рассмотрения индивидуальных служебных споров и другие.</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Проведенный Минтрудом России мониторинг показал, что всеми государственными органами в 2018 году проведена работа по совершенствованию должностных регламентов гражданских служащих с учетом областей и видов их профессиональной служебной деятельности. При этом в 10 федеральных государственных органах и 16 высших органах исполнительной власти субъектов Российской Федерации данная работа полностью завершена, в остальных будет продолжена в 2019 году.</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Подготовлена и рекомендована государственным органам для апробации </w:t>
      </w:r>
      <w:hyperlink r:id="rId25" w:history="1">
        <w:r w:rsidRPr="009344C3">
          <w:rPr>
            <w:rFonts w:ascii="Arial Narrow" w:hAnsi="Arial Narrow"/>
            <w:sz w:val="24"/>
            <w:szCs w:val="24"/>
          </w:rPr>
          <w:t>Методика формирования и развития профессиональной культуры государственного органа</w:t>
        </w:r>
      </w:hyperlink>
      <w:r w:rsidRPr="009344C3">
        <w:rPr>
          <w:rFonts w:ascii="Arial Narrow" w:hAnsi="Arial Narrow"/>
          <w:sz w:val="24"/>
          <w:szCs w:val="24"/>
        </w:rPr>
        <w:t>. Реализация положений данной методики будет способствовать повышению профессионализма и компетентности, честности и беспристрастности при исполнении гражданскими служащими должностных обязанностей, что обеспечит формирование положительного, социально ответственного имиджа государственного органа, вызывающего доверие к его деятельности, а также повышение престижа государственной гражданской службы в целом.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порядке внедрения показателей эффективности реализации единого цикла кадровых процедур на гражданской службе разработана и рекомендована к применению методика оценки показателей повышения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Проведенный Министерством мониторинг внедрения данной методики характеризует уровень организации и эффективности наиболее значимых кадровых процессов в среднем как базовый с достижением отдельных показателей среднего и высокого уровней, что обозначает дальнейшие перспективы развития деятельности кадровых служб. Анализ представленных данных показал, что высокий уровень достигнут 2 федеральными государственными органами, средний – 14; базовый – 32, в органах исполнительной власти 18 субъектов Российской Федерации достигнут средний уровень, в 3 субъектах Российской Федерации – базовый уровень.</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целях обеспечения формирования комплексной системы </w:t>
      </w:r>
      <w:r w:rsidRPr="009344C3">
        <w:rPr>
          <w:rFonts w:ascii="Arial Narrow" w:hAnsi="Arial Narrow"/>
          <w:color w:val="000000"/>
          <w:sz w:val="24"/>
          <w:szCs w:val="24"/>
        </w:rPr>
        <w:t xml:space="preserve">привлечения кадров на службу посредством профессиональной ориентации и отбора молодежи из числа студентов и выпускников образовательных организаций </w:t>
      </w:r>
      <w:r w:rsidRPr="009344C3">
        <w:rPr>
          <w:rFonts w:ascii="Arial Narrow" w:hAnsi="Arial Narrow"/>
          <w:sz w:val="24"/>
          <w:szCs w:val="24"/>
        </w:rPr>
        <w:t xml:space="preserve">разработаны Методические рекомендации по вопросам </w:t>
      </w:r>
      <w:r w:rsidRPr="009344C3">
        <w:rPr>
          <w:rFonts w:ascii="Arial Narrow" w:hAnsi="Arial Narrow"/>
          <w:color w:val="000000"/>
          <w:sz w:val="24"/>
          <w:szCs w:val="24"/>
        </w:rPr>
        <w:t xml:space="preserve">организации </w:t>
      </w:r>
      <w:r w:rsidRPr="009344C3">
        <w:rPr>
          <w:rFonts w:ascii="Arial Narrow" w:hAnsi="Arial Narrow"/>
          <w:sz w:val="24"/>
          <w:szCs w:val="24"/>
        </w:rPr>
        <w:t xml:space="preserve">практики студентов образовательных организаций и стажировки студентов старших курсов и выпускников образовательных организаций высшего образования </w:t>
      </w:r>
      <w:r w:rsidRPr="009344C3">
        <w:rPr>
          <w:rFonts w:ascii="Arial Narrow" w:hAnsi="Arial Narrow"/>
          <w:color w:val="000000"/>
          <w:sz w:val="24"/>
          <w:szCs w:val="24"/>
        </w:rPr>
        <w:t xml:space="preserve">на государственной гражданской и муниципальной службе. </w:t>
      </w:r>
      <w:r w:rsidRPr="009344C3">
        <w:rPr>
          <w:rFonts w:ascii="Arial Narrow" w:hAnsi="Arial Narrow"/>
          <w:sz w:val="24"/>
          <w:szCs w:val="24"/>
        </w:rPr>
        <w:t xml:space="preserve">Методические рекомендации направлены на обеспечение взаимодействия федеральных государственных органов </w:t>
      </w:r>
      <w:r w:rsidRPr="009344C3">
        <w:rPr>
          <w:rFonts w:ascii="Arial Narrow" w:hAnsi="Arial Narrow"/>
          <w:color w:val="000000"/>
          <w:sz w:val="24"/>
          <w:szCs w:val="24"/>
        </w:rPr>
        <w:t>(центральных аппаратов и территориальных органов)</w:t>
      </w:r>
      <w:r w:rsidRPr="009344C3">
        <w:rPr>
          <w:rFonts w:ascii="Arial Narrow" w:hAnsi="Arial Narrow"/>
          <w:sz w:val="24"/>
          <w:szCs w:val="24"/>
        </w:rPr>
        <w:t>, государственных органов субъектов Российской Федерации и органов местного самоуправления с профильными образовательными организациями, их студентами и выпускниками для привлечения перспективных молодых кадров на службу.</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порядке выработки новых подходов к проведению отдельных процедур кадровой работы осуществлен мониторинг проведения организационно-штатных мероприятий в 14 федеральных органах исполнительной власти, в том числе перевода федеральных гражданских служащих, замещающих сокращаемые должности, в другие государственные органы. Результаты мониторинга позволили осуществить анализ количественных и качественных показателей, характеризующих процедуру реализации организационно-штатных мероприятий.</w:t>
      </w:r>
    </w:p>
    <w:p w:rsidR="009344C3" w:rsidRDefault="009344C3" w:rsidP="009344C3">
      <w:pPr>
        <w:ind w:firstLine="709"/>
        <w:jc w:val="both"/>
        <w:rPr>
          <w:rFonts w:ascii="Arial Narrow" w:hAnsi="Arial Narrow"/>
          <w:sz w:val="24"/>
          <w:szCs w:val="24"/>
        </w:rPr>
      </w:pPr>
      <w:r w:rsidRPr="009344C3">
        <w:rPr>
          <w:rFonts w:ascii="Arial Narrow" w:hAnsi="Arial Narrow"/>
          <w:sz w:val="24"/>
          <w:szCs w:val="24"/>
        </w:rPr>
        <w:t>Организовано проведение апробации проекта методических рекомендаций по нормированию численности федеральных государственных гражданских служащих центральных аппаратов и территориальных органов федеральных органов исполнительной власти. Проект методических рекомендаций содержит подход к унификации процессных действий, являющихся типовыми для нескольких федеральных органов исполнительной власти или для одного федерального органа исполнительной власти в рамках осуществления разных видов государственного контроля и надзора. Предлагаемый подход к унификации позволит в перспективе сформировать единый типовой перечень процессных действий, создающий основу кадрового планирования в государственных органах.</w:t>
      </w:r>
    </w:p>
    <w:p w:rsidR="00C5369F" w:rsidRPr="009344C3" w:rsidRDefault="00C5369F" w:rsidP="009344C3">
      <w:pPr>
        <w:ind w:firstLine="709"/>
        <w:jc w:val="both"/>
        <w:rPr>
          <w:rFonts w:ascii="Arial Narrow" w:hAnsi="Arial Narrow"/>
          <w:sz w:val="24"/>
          <w:szCs w:val="24"/>
        </w:rPr>
      </w:pPr>
    </w:p>
    <w:p w:rsidR="009344C3" w:rsidRPr="009344C3" w:rsidRDefault="009344C3" w:rsidP="00C5369F">
      <w:pPr>
        <w:pStyle w:val="1"/>
        <w:jc w:val="both"/>
        <w:rPr>
          <w:b w:val="0"/>
          <w:sz w:val="24"/>
          <w:szCs w:val="24"/>
        </w:rPr>
      </w:pPr>
      <w:bookmarkStart w:id="21" w:name="_Toc5632805"/>
      <w:r w:rsidRPr="00C5369F">
        <w:rPr>
          <w:color w:val="auto"/>
        </w:rPr>
        <w:t>5.2. Повышение профессионализма и компетентности государственных гражданских служащих</w:t>
      </w:r>
      <w:bookmarkEnd w:id="21"/>
    </w:p>
    <w:p w:rsidR="009344C3" w:rsidRPr="009344C3" w:rsidRDefault="009344C3" w:rsidP="009344C3">
      <w:pPr>
        <w:ind w:firstLine="709"/>
        <w:jc w:val="both"/>
        <w:rPr>
          <w:rFonts w:ascii="Arial Narrow" w:hAnsi="Arial Narrow"/>
          <w:b/>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 повышение профессионализма и компетентности гражданских служащих направлена деятельность по подготовке нормативных правовых основ и методологической базы для реализации Федерального закона от 29 июля 2017 г. № 275-ФЗ «О внесении изменений в Федеральный закон «О государственной гражданской службе Российской Федерации» (в части профессионального развития государственных гражданских служащих), установление новых подходов к профессиональному развитию гражданских служащих, повышение эффективности мероприятий и оптимизация расходов государственных органов.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Разработаны методические рекомендации по вопросу обеспечения своевременной актуализации дополнительных профессиональных программ для гражданских служащих, предназначенные для использования в работе сотрудниками кадровых служб государственных органов, занимающихся вопросами организации обучения гражданских служащих.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 формирования системы оценки качества дополнительных профессиональных программ для федеральных гражданских служащих разработаны методические рекомендации по формированию и внедрению системы оценки качества дополнительных профессиональных программ для федеральных государственных гражданских служащих.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содействия внедрению новых форм профессионального развития гражданских служащих организован проект по обмену опытом и внедрению на гражданской и муниципальной службе современных технологий управления персоналом «Практикум по управлению кадрами» (далее – стажировки).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Для участия в стажировках поступило 1350 заявок от федеральных государственных органов, государственных органов субъектов Российской Федерации и органов местного самоуправления, которые распределены по 31 площадке на территории Российской Федерации, в число которых входят Аппарат Государственной Думы Федерального Собрания Российской Федерации, ряд федеральных органов исполнительной власти, а также государственные органы субъектов Российской Федерации и органы местного самоуправления.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декабре 2018 года состоялся </w:t>
      </w:r>
      <w:r w:rsidRPr="009344C3">
        <w:rPr>
          <w:rFonts w:ascii="Arial Narrow" w:hAnsi="Arial Narrow"/>
          <w:bCs/>
          <w:sz w:val="24"/>
          <w:szCs w:val="24"/>
        </w:rPr>
        <w:t>Всероссийский конкурс «Лучшие кадровые практики и инициативы в системе государственного и муниципального управления»</w:t>
      </w:r>
      <w:r w:rsidRPr="009344C3">
        <w:rPr>
          <w:rFonts w:ascii="Arial Narrow" w:hAnsi="Arial Narrow"/>
          <w:sz w:val="24"/>
          <w:szCs w:val="24"/>
        </w:rPr>
        <w:t>. В ходе конкурса представлен наиболее успешный опыт реализации новых положений законодательства, который может быть рекомендован в качестве методики кадровой работы для широкого распространения.</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sz w:val="24"/>
          <w:szCs w:val="24"/>
        </w:rPr>
        <w:t xml:space="preserve">Учитывая, что 2018 год в Российской Федерации объявлен Годом добровольца (волонтера) (Указ Президента Российской Федерации от 6 декабря 2017 г. № 583 </w:t>
      </w:r>
      <w:r w:rsidRPr="009344C3">
        <w:rPr>
          <w:rFonts w:ascii="Arial Narrow" w:hAnsi="Arial Narrow"/>
          <w:bCs/>
          <w:sz w:val="24"/>
          <w:szCs w:val="24"/>
        </w:rPr>
        <w:t>«</w:t>
      </w:r>
      <w:r w:rsidRPr="009344C3">
        <w:rPr>
          <w:rFonts w:ascii="Arial Narrow" w:hAnsi="Arial Narrow"/>
          <w:sz w:val="24"/>
          <w:szCs w:val="24"/>
        </w:rPr>
        <w:t>О проведении в Российской Федерации Года добровольца (волонтера)</w:t>
      </w:r>
      <w:r w:rsidRPr="009344C3">
        <w:rPr>
          <w:rFonts w:ascii="Arial Narrow" w:hAnsi="Arial Narrow"/>
          <w:bCs/>
          <w:sz w:val="24"/>
          <w:szCs w:val="24"/>
        </w:rPr>
        <w:t xml:space="preserve">»), а также в целях выявления лучших практик </w:t>
      </w:r>
      <w:r w:rsidRPr="009344C3">
        <w:rPr>
          <w:rFonts w:ascii="Arial Narrow" w:hAnsi="Arial Narrow"/>
          <w:sz w:val="24"/>
          <w:szCs w:val="24"/>
        </w:rPr>
        <w:t xml:space="preserve">профессиональной ориентации и привлечения в систему государственного и муниципального управления молодежи из числа студентов и выпускников образовательных организаций, </w:t>
      </w:r>
      <w:r w:rsidRPr="009344C3">
        <w:rPr>
          <w:rFonts w:ascii="Arial Narrow" w:hAnsi="Arial Narrow"/>
          <w:bCs/>
          <w:sz w:val="24"/>
          <w:szCs w:val="24"/>
        </w:rPr>
        <w:t>перечень номинаций конкурса дополнен номинацией «Профессиональная ориентация, волонтерство и привлечение молодежи». На номинацию было представлено  19 заявок.</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sz w:val="24"/>
          <w:szCs w:val="24"/>
        </w:rPr>
        <w:t xml:space="preserve">В целях обеспечения обмена опытом по реализации современных и эффективных кадровых технологий, применяемых </w:t>
      </w:r>
      <w:r w:rsidRPr="009344C3">
        <w:rPr>
          <w:rFonts w:ascii="Arial Narrow" w:hAnsi="Arial Narrow"/>
          <w:bCs/>
          <w:sz w:val="24"/>
          <w:szCs w:val="24"/>
        </w:rPr>
        <w:t xml:space="preserve">в системе государственного и муниципального управления, </w:t>
      </w:r>
      <w:r w:rsidRPr="009344C3">
        <w:rPr>
          <w:rFonts w:ascii="Arial Narrow" w:hAnsi="Arial Narrow"/>
          <w:sz w:val="24"/>
          <w:szCs w:val="24"/>
        </w:rPr>
        <w:t xml:space="preserve">13-14 декабря 2018 г. проведены семинары и </w:t>
      </w:r>
      <w:r w:rsidRPr="009344C3">
        <w:rPr>
          <w:rFonts w:ascii="Arial Narrow" w:hAnsi="Arial Narrow"/>
          <w:bCs/>
          <w:sz w:val="24"/>
          <w:szCs w:val="24"/>
        </w:rPr>
        <w:t>«круглые столы»</w:t>
      </w:r>
      <w:r w:rsidRPr="009344C3">
        <w:rPr>
          <w:rFonts w:ascii="Arial Narrow" w:hAnsi="Arial Narrow"/>
          <w:sz w:val="24"/>
          <w:szCs w:val="24"/>
        </w:rPr>
        <w:t xml:space="preserve"> по основным номинациям конкурса, а также </w:t>
      </w:r>
      <w:r w:rsidRPr="009344C3">
        <w:rPr>
          <w:rFonts w:ascii="Arial Narrow" w:hAnsi="Arial Narrow"/>
          <w:bCs/>
          <w:sz w:val="24"/>
          <w:szCs w:val="24"/>
        </w:rPr>
        <w:t xml:space="preserve">мероприятие по подведению итогов конкурса и выставка лучших кадровых практик, в которых приняли участие </w:t>
      </w:r>
      <w:r w:rsidRPr="009344C3">
        <w:rPr>
          <w:rFonts w:ascii="Arial Narrow" w:hAnsi="Arial Narrow"/>
          <w:sz w:val="24"/>
          <w:szCs w:val="24"/>
        </w:rPr>
        <w:t>представители федеральных государственных органов, государственных органов субъектов Российской Федерации и органов местного самоуправления.</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sz w:val="24"/>
          <w:szCs w:val="24"/>
        </w:rPr>
        <w:t xml:space="preserve">По результатам конкурса ежегодно </w:t>
      </w:r>
      <w:r w:rsidRPr="009344C3">
        <w:rPr>
          <w:rFonts w:ascii="Arial Narrow" w:hAnsi="Arial Narrow"/>
          <w:color w:val="000000"/>
          <w:sz w:val="24"/>
          <w:szCs w:val="24"/>
        </w:rPr>
        <w:t>формируется база данных лучших кадровых практик (размещена на официальном сайте Минтруда России), а также подготавливаются сборники лучших кадровых практик.</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Во исполнение постановления Правительства Российской Федерации от 1 августа 2018 г. № 898 «Об отдельных вопросах организации мероприятий по профессиональному развитию федеральных государственных гражданских служащих в 2018 году» и в рамках основного мероприятия 7.6 «Профессиональное развитие федеральных государственных гражданских служащих по приоритетным направлениям профессионального развития» государственной программы Российской Федерации «Экономическое развитие и инновационная экономика» организовано централизованное повышение квалификации 15 787 федеральных гражданских служащих отдельных федеральных государственных органов по приоритетным направлениям профессионального развития гражданских служащих, из них:</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6 528 человек в рамках направления «Современные технологии в государственном управлении», в том числе 1 546 федеральных гражданских служащих прошли обучение по вопросам, связанным с профилактикой и противодействием коррупции;</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246 человек в рамках направления «Управление общественными финансами»;</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1 834 человека в рамках направления «Социально-экономическое развитие Российской Федерации»;</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1 829 человек в рамках направления «Проектная деятельность»;</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566 человек в рамках направления «Обеспечение национальной безопасности»;</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3 249 человек в рамках направления «Эффективность контрольно-надзорной деятельности»;</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1 225 человек в рамках направления «Использование цифровых технологий в социально-экономической сфере и государственном управлении»;</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310 человек в рамках направления «Нормативно-правовое регулирование и законотворческая деятельность».</w:t>
      </w:r>
    </w:p>
    <w:p w:rsidR="009344C3" w:rsidRPr="009344C3" w:rsidRDefault="009344C3" w:rsidP="009344C3">
      <w:pPr>
        <w:ind w:firstLine="709"/>
        <w:jc w:val="both"/>
        <w:rPr>
          <w:rFonts w:ascii="Arial Narrow" w:hAnsi="Arial Narrow"/>
          <w:sz w:val="24"/>
          <w:szCs w:val="24"/>
        </w:rPr>
      </w:pPr>
      <w:r w:rsidRPr="009344C3">
        <w:rPr>
          <w:rFonts w:ascii="Arial Narrow" w:hAnsi="Arial Narrow"/>
          <w:color w:val="000000"/>
          <w:sz w:val="24"/>
          <w:szCs w:val="24"/>
        </w:rPr>
        <w:t xml:space="preserve">В целях </w:t>
      </w:r>
      <w:r w:rsidRPr="009344C3">
        <w:rPr>
          <w:rFonts w:ascii="Arial Narrow" w:hAnsi="Arial Narrow"/>
          <w:sz w:val="24"/>
          <w:szCs w:val="24"/>
        </w:rPr>
        <w:t>распространения передового опыта организации и осуществления деятельности кадровых служб государственных органов, а также выработки новых подходов к реализации положений законодательства о гражданской службе представители Минтруда России приняли участие в следующих научных и методических мероприятиях федерального и межрегионального уровней: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15-й Красноярский экономический форум, круглый стол на тему «Развитие кадрового потенциала региона», 13 – 14 апреля 2018 г., г. Красноярск;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lang w:val="en-US"/>
        </w:rPr>
        <w:t>IV</w:t>
      </w:r>
      <w:r w:rsidRPr="009344C3">
        <w:rPr>
          <w:rFonts w:ascii="Arial Narrow" w:hAnsi="Arial Narrow"/>
          <w:sz w:val="24"/>
          <w:szCs w:val="24"/>
        </w:rPr>
        <w:t xml:space="preserve"> межрегиональная научно-практическая конференция «Кадровая политика на гражданской и муниципальной службе: традиции – новации – перспективы», 7 – 8 июня 2018 г., г. Ярославль;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Пятый республиканский конкурс «Лучший государственный гражданский служащий Республики Татарстан», 11 сентября 2018 г., г. Казань, Республика Татарстан;</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lang w:val="en-US"/>
        </w:rPr>
        <w:t>XVIII</w:t>
      </w:r>
      <w:r w:rsidRPr="009344C3">
        <w:rPr>
          <w:rFonts w:ascii="Arial Narrow" w:hAnsi="Arial Narrow"/>
          <w:sz w:val="24"/>
          <w:szCs w:val="24"/>
        </w:rPr>
        <w:t xml:space="preserve"> Российский муниципальный форум, 21 сентября 2018 г., г. Анапа, Краснодарский край;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Общероссийская практическая кадровая конференция «Гос.</w:t>
      </w:r>
      <w:r w:rsidRPr="009344C3">
        <w:rPr>
          <w:rFonts w:ascii="Arial Narrow" w:hAnsi="Arial Narrow"/>
          <w:sz w:val="24"/>
          <w:szCs w:val="24"/>
          <w:lang w:val="en-US"/>
        </w:rPr>
        <w:t>HR</w:t>
      </w:r>
      <w:r w:rsidRPr="009344C3">
        <w:rPr>
          <w:rFonts w:ascii="Arial Narrow" w:hAnsi="Arial Narrow"/>
          <w:sz w:val="24"/>
          <w:szCs w:val="24"/>
        </w:rPr>
        <w:t>-2018», 12 октября 2018 г., г. Санкт-Петербург;</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Семинар по вопросам развития и реализации кадровой политики в сфере государственной гражданской и муниципальной службы, 18 – 19 октября 2018 г., г. Судак, Республика Крым;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lang w:val="en-US"/>
        </w:rPr>
        <w:t>IX</w:t>
      </w:r>
      <w:r w:rsidRPr="009344C3">
        <w:rPr>
          <w:rFonts w:ascii="Arial Narrow" w:hAnsi="Arial Narrow"/>
          <w:sz w:val="24"/>
          <w:szCs w:val="24"/>
        </w:rPr>
        <w:t xml:space="preserve"> Сибирский муниципальный форум «Институциональный подход к развитию муниципалитетов», 15 – 16 ноября 2018 г., г. Красноярск;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экспертные сессии по вопросам реализации реформы системы государственного управления, организованные Российской академией народного хозяйства и государственной службы при Президенте Российской Федерации совместно с руководством субъектов Российской Федерации, 14 мая 2018 г. в г. Нижнем Новгороде, 26 июля 2018 г. в г. Калининграде, 21 августа 2018 г. в г. Воронеже одновременно с открытием конкурса управленцев Воронежской области «Команда будущего».</w:t>
      </w:r>
    </w:p>
    <w:p w:rsidR="009344C3" w:rsidRPr="009344C3" w:rsidRDefault="009344C3" w:rsidP="009344C3">
      <w:pPr>
        <w:ind w:firstLine="709"/>
        <w:jc w:val="both"/>
        <w:rPr>
          <w:rFonts w:ascii="Arial Narrow" w:hAnsi="Arial Narrow"/>
          <w:color w:val="000000"/>
          <w:sz w:val="24"/>
          <w:szCs w:val="24"/>
        </w:rPr>
      </w:pPr>
    </w:p>
    <w:p w:rsidR="009344C3" w:rsidRPr="00C5369F" w:rsidRDefault="009344C3" w:rsidP="00C5369F">
      <w:pPr>
        <w:pStyle w:val="1"/>
        <w:jc w:val="both"/>
        <w:rPr>
          <w:color w:val="auto"/>
        </w:rPr>
      </w:pPr>
      <w:bookmarkStart w:id="22" w:name="_Toc5632806"/>
      <w:r w:rsidRPr="00C5369F">
        <w:rPr>
          <w:color w:val="auto"/>
        </w:rPr>
        <w:t>5.3. Повышение эффективности профилактики и предупреждения коррупции</w:t>
      </w:r>
      <w:bookmarkEnd w:id="22"/>
    </w:p>
    <w:p w:rsidR="009344C3" w:rsidRPr="009344C3" w:rsidRDefault="009344C3" w:rsidP="009344C3">
      <w:pPr>
        <w:ind w:firstLine="709"/>
        <w:jc w:val="both"/>
        <w:rPr>
          <w:rFonts w:ascii="Arial Narrow" w:hAnsi="Arial Narrow"/>
          <w:color w:val="000000"/>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сфере противодействия коррупции продолжена реализация Национальной стратегии противодействия коррупции, утвержденной Указом Президента Российской Федерации от 13 апреля 2010 г. № 460, положений Национального плана противодействия коррупции на 2018 – 2020 годы, утвержденного Указом Президента Российской Федерации от 29 июня 2018 г. № 378, а также поручений Президента Российской Федерации и Правительства Российской Федерации.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 xml:space="preserve">Деятельность Минтруда России была направлена на создание условий для действенного функционирования правовых и организационных механизмов профилактики коррупции. </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На регулярной основе проводился мониторинг и анализ практики применения антикоррупционного законодательства, подготовка методических рекомендаций, разъяснений, обзоров, осуществлялась организация и участие в различных просветительских мероприятиях (совещания, круглые столы, конференции), посвященных вопросам повышения эффективности противодействия коррупции, соблюдения государственными и муниципальными служащими установленных ограничений, запретов и требований, норм этики. Методические и информационные материалы размещены на официальном сайте министерства и доступны в подразделе «</w:t>
      </w:r>
      <w:hyperlink r:id="rId26" w:history="1">
        <w:r w:rsidRPr="009344C3">
          <w:rPr>
            <w:rFonts w:ascii="Arial Narrow" w:hAnsi="Arial Narrow"/>
            <w:color w:val="000000"/>
            <w:sz w:val="24"/>
            <w:szCs w:val="24"/>
          </w:rPr>
          <w:t>Политика в сфере противодействия коррупции</w:t>
        </w:r>
      </w:hyperlink>
      <w:r w:rsidRPr="009344C3">
        <w:rPr>
          <w:rFonts w:ascii="Arial Narrow" w:hAnsi="Arial Narrow"/>
          <w:color w:val="000000"/>
          <w:sz w:val="24"/>
          <w:szCs w:val="24"/>
        </w:rPr>
        <w:t>».</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В рамках совершенствования антикоррупционного законодательства постановлением Правительства Российской Федерации от 5 марта 2018 г. № 228 утверждено положение о реестре лиц, уволенных в связи с утратой доверия, подготовленное Минтрудом России в целях определения порядка включения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 реестр лиц, уволенных в связи с утратой доверия, и исключения из реестра указанных сведений.</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В целях профилактики и предупреждения правонарушений коррупционной и иной направленности на гражданской службе  подготовлены:</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Методические рекомендации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p w:rsidR="009344C3" w:rsidRPr="009344C3" w:rsidRDefault="009344C3" w:rsidP="009344C3">
      <w:pPr>
        <w:shd w:val="clear" w:color="auto" w:fill="FFFFFF"/>
        <w:ind w:firstLine="709"/>
        <w:jc w:val="both"/>
        <w:rPr>
          <w:rFonts w:ascii="Arial Narrow" w:hAnsi="Arial Narrow"/>
          <w:sz w:val="24"/>
          <w:szCs w:val="24"/>
        </w:rPr>
      </w:pPr>
      <w:hyperlink r:id="rId27" w:history="1">
        <w:r w:rsidRPr="009344C3">
          <w:rPr>
            <w:rFonts w:ascii="Arial Narrow" w:hAnsi="Arial Narrow"/>
            <w:sz w:val="24"/>
            <w:szCs w:val="24"/>
          </w:rPr>
          <w:t>Обзоры практики правоприменения в сфере конфликта интересов</w:t>
        </w:r>
      </w:hyperlink>
      <w:r w:rsidRPr="009344C3">
        <w:rPr>
          <w:rFonts w:ascii="Arial Narrow" w:hAnsi="Arial Narrow"/>
          <w:sz w:val="24"/>
          <w:szCs w:val="24"/>
        </w:rPr>
        <w:t>;</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Информационные письма по вопросам правоприменения отдельных положений антикоррупционного законодательства Российской Федерации;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проводятся мониторинги: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хода реализации мероприятий по противодействию коррупции;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выполнения установленных законодательством Российской Федерации ограничений, касающихся получения подарков отдельными категориями лиц;</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выполнения федеральными государственными органами, государственными внебюджетными фондами, государственными корпорациями (компаниями) пункта 7 Указа Президента Российской Федерации от 8 июля 2013 г. № 613 по определению должностей, замещение которых влечет за собой размещение сведений о доходах, расходах, об имуществе и обязательствах имущественного характера и размещением указанных сведений в соответствии с предусмотренными требованиями;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реализации программных мероприятий, поручений Президента Российской Федерации, Правительства Российской Федерации.</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 xml:space="preserve">В порядке </w:t>
      </w:r>
      <w:r w:rsidRPr="009344C3">
        <w:rPr>
          <w:rFonts w:ascii="Arial Narrow" w:hAnsi="Arial Narrow"/>
          <w:sz w:val="24"/>
          <w:szCs w:val="24"/>
        </w:rPr>
        <w:t xml:space="preserve">распространения передового опыта организации и осуществления деятельности по </w:t>
      </w:r>
      <w:r w:rsidRPr="009344C3">
        <w:rPr>
          <w:rFonts w:ascii="Arial Narrow" w:hAnsi="Arial Narrow"/>
          <w:color w:val="000000"/>
          <w:sz w:val="24"/>
          <w:szCs w:val="24"/>
        </w:rPr>
        <w:t>профилактике и предупреждению коррупции представители Минтруда России приняли участие в следующих мероприятиях:</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1-й семинар «Возможные модели механизма анонимного сообщения со стороны предпринимателей о фактах коррупции» и 5-й семинар «Коррупционные практики, влияющие на процесс проведения закупок на муниципальном уровне в Российской Федерации» в рамках проекта «Защита прав предпринимателей в Российской Федерации от коррупционных практик на муниципальном уровне», 8 – 9 октября 2018 г., г. Владивосток;</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4-й семинар «Коррупционные риски в сфере государственных услуг, оказываемых бизнес-структурам на муниципальном уровне» и 2-й семинар «Законодательство, регулирующее конфликт интересов, и его соответствие стандартам Совета Европы и другим международным стандартам» в рамках проекта «Защита прав предпринимателей в Российской Федерации от коррупционных практик на муниципальном уровне», 8 – 9 ноября 2018 г., г. Пятигорск, Ставропольский край;</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 xml:space="preserve">Ежегодный методический сбор с руководителями подразделений по профилактике коррупционных и иных правонарушений округов, флотов, должностными лицами органов военного управления, воинских частей и организаций Вооруженных Сил Российской Федерации, в обязанности которых входит работа по профилактике коррупционных и иных правонарушений, по вопросам организации исполнения требований и положений законодательства Российской Федерации по противодействию коррупции, 30 ноября 2018 г., </w:t>
      </w:r>
      <w:r w:rsidRPr="009344C3">
        <w:rPr>
          <w:rFonts w:ascii="Arial Narrow" w:hAnsi="Arial Narrow"/>
          <w:sz w:val="24"/>
          <w:szCs w:val="24"/>
        </w:rPr>
        <w:t>г. Санкт-Петербург.</w:t>
      </w:r>
      <w:r w:rsidRPr="009344C3">
        <w:rPr>
          <w:rFonts w:ascii="Arial Narrow" w:hAnsi="Arial Narrow"/>
          <w:color w:val="000000"/>
          <w:sz w:val="24"/>
          <w:szCs w:val="24"/>
        </w:rPr>
        <w:t xml:space="preserve"> </w:t>
      </w:r>
    </w:p>
    <w:p w:rsidR="009344C3" w:rsidRPr="009344C3" w:rsidRDefault="009344C3" w:rsidP="009344C3">
      <w:pPr>
        <w:autoSpaceDE w:val="0"/>
        <w:autoSpaceDN w:val="0"/>
        <w:adjustRightInd w:val="0"/>
        <w:ind w:firstLine="709"/>
        <w:jc w:val="both"/>
        <w:rPr>
          <w:rFonts w:ascii="Arial Narrow" w:hAnsi="Arial Narrow"/>
          <w:sz w:val="24"/>
          <w:szCs w:val="24"/>
        </w:rPr>
      </w:pPr>
    </w:p>
    <w:p w:rsidR="009344C3" w:rsidRPr="00CC4E16" w:rsidRDefault="009344C3" w:rsidP="009344C3">
      <w:pPr>
        <w:autoSpaceDE w:val="0"/>
        <w:autoSpaceDN w:val="0"/>
        <w:adjustRightInd w:val="0"/>
        <w:ind w:firstLine="709"/>
        <w:rPr>
          <w:rFonts w:ascii="Arial Narrow" w:hAnsi="Arial Narrow"/>
          <w:b/>
          <w:i/>
          <w:sz w:val="24"/>
          <w:szCs w:val="24"/>
        </w:rPr>
      </w:pPr>
      <w:r w:rsidRPr="00CC4E16">
        <w:rPr>
          <w:rFonts w:ascii="Arial Narrow" w:hAnsi="Arial Narrow"/>
          <w:b/>
          <w:i/>
          <w:sz w:val="24"/>
          <w:szCs w:val="24"/>
        </w:rPr>
        <w:t>Задачи на 2019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Системная работа по совершенствованию института государственной гражданской службы будет продолжена с учетом решений, принятых на заседании Комиссии при Президенте Российской Федерации по вопросам государственной службы и резерва управленческих кадров (протокол № 6 от 14 декабря 2018 г.), и положений Основных направлений деятельности Правительства Российской Федерации на период до 2024 года (№ 8028п-П13 от 29 сентября 2018 г.).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Основными задачами данной работы являются:</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 xml:space="preserve">завершение формирования нормативной правовой базы и практическое внедрение на гражданской службе профессионального развития гражданских служащих в течение всего периода прохождения гражданской службы; </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включение в законодательство о гражданской службе и организация кадровыми службами государственных органов наставничества на гражданской службе;</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 xml:space="preserve"> создание правового и организационного механизма проверки сведений, представляемых в государственные органы претендентами на замещение должностей гражданской службы и гражданскими служащими при прохождении гражданской службы;</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развитие системы оценки профессиональных и личностных качеств при рассмотрении кадровых вопросов, в том числе в порядке обеспечения права гражданских служащих на должностной рост;</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проведение всероссийского конкурса «Лучший государственный гражданский служащий Российской Федерации»;</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совершенствование системы мотивации гражданских служащих, в том числе внедрение практик, способствующих развитию профессиональной культуры на гражданской службе;</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установление единого подхода к определению антикоррупционных ограничений и обязанностей для различных категорий работников;</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color w:val="000000"/>
          <w:sz w:val="24"/>
          <w:szCs w:val="24"/>
        </w:rPr>
        <w:t>унификация регулирования вопроса получения подарков для всех категорий лиц, на которых распространяются антикоррупционные требования.</w:t>
      </w:r>
    </w:p>
    <w:p w:rsidR="009344C3" w:rsidRPr="009344C3" w:rsidRDefault="009344C3" w:rsidP="009344C3">
      <w:pPr>
        <w:ind w:firstLine="709"/>
        <w:contextualSpacing/>
        <w:jc w:val="both"/>
        <w:rPr>
          <w:rFonts w:ascii="Arial Narrow" w:eastAsia="Calibri" w:hAnsi="Arial Narrow"/>
          <w:color w:val="000000" w:themeColor="text1"/>
          <w:sz w:val="24"/>
          <w:szCs w:val="24"/>
          <w:lang w:eastAsia="en-US"/>
        </w:rPr>
      </w:pPr>
    </w:p>
    <w:p w:rsidR="009344C3" w:rsidRPr="00CC4E16" w:rsidRDefault="00CC4E16" w:rsidP="00CC4E16">
      <w:pPr>
        <w:pStyle w:val="1"/>
        <w:jc w:val="both"/>
        <w:rPr>
          <w:color w:val="auto"/>
        </w:rPr>
      </w:pPr>
      <w:bookmarkStart w:id="23" w:name="_Toc5632807"/>
      <w:r w:rsidRPr="00CC4E16">
        <w:rPr>
          <w:color w:val="auto"/>
        </w:rPr>
        <w:t>6. РАЗВИТИЕ СИСТЕМЫ НЕЗАВИСИМОЙ ОЦЕНКИ КАЧЕСТВА УСЛОВИЙ ОКАЗАНИЯ УСЛУГ ОРГАНИЗАЦИЯМИ СОЦИАЛЬНОЙ СФЕРЫ</w:t>
      </w:r>
      <w:bookmarkEnd w:id="23"/>
    </w:p>
    <w:p w:rsidR="009344C3" w:rsidRPr="009344C3" w:rsidRDefault="009344C3" w:rsidP="009344C3">
      <w:pPr>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Независимая оценка качества условий оказания услуг организациями социальной сферы (далее – независимая оценка качества) проводится с 2013 года в соответствии с Указом Президента Российской Федерации от 7 мая 2012 г. № 597 «О мероприятиях по реализации государственной социальной политики» (подпункт «к» пункта 1) в отношении организаций культуры, охраны здоровья, образования и социального обслуживания. Порядок формирования системы независимой оценки качества был утвержден постановлением Правительства Российской Федерации от 30 марта 2013 г. № 289.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2014 году в связи с принятием Федерального закона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были законодательно закреплены порядок и процедуры проведения независимой оценки качества, определены участники системы независимой оценки качества и их полномочия.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со статьей 8 Федерального закона от 21 июля 2014 г. № 256-ФЗ и постановлением Правительства Российской Федерации от 14 ноября 2014 г. № 1202 Министерством труда и социальной защиты Российской Федерации осуществляется координация деятельности и общее методическое обеспечение проведения независимой оценки качества в сфере культуры, охраны здоровья, образования, социального обслуживания.</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sz w:val="24"/>
          <w:szCs w:val="24"/>
        </w:rPr>
        <w:t>Для</w:t>
      </w:r>
      <w:r w:rsidRPr="009344C3">
        <w:rPr>
          <w:rFonts w:ascii="Arial Narrow" w:hAnsi="Arial Narrow"/>
          <w:color w:val="000000"/>
          <w:sz w:val="24"/>
          <w:szCs w:val="24"/>
        </w:rPr>
        <w:t xml:space="preserve"> обеспечения публичности проведения оценки, с</w:t>
      </w:r>
      <w:r w:rsidRPr="009344C3">
        <w:rPr>
          <w:rFonts w:ascii="Arial Narrow" w:hAnsi="Arial Narrow"/>
          <w:sz w:val="24"/>
          <w:szCs w:val="24"/>
        </w:rPr>
        <w:t>оздан и функционирует единый информационный ресурс системы независимой оценки качества. С этой целью в сети «Интернет» на официальном сайте для размещения информации о государственных и муниципальных учреждениях в 2016 г. сформирован</w:t>
      </w:r>
      <w:r w:rsidRPr="009344C3">
        <w:rPr>
          <w:rFonts w:ascii="Arial Narrow" w:hAnsi="Arial Narrow"/>
          <w:color w:val="000000"/>
          <w:sz w:val="24"/>
          <w:szCs w:val="24"/>
        </w:rPr>
        <w:t xml:space="preserve"> специальный </w:t>
      </w:r>
      <w:r w:rsidRPr="009344C3">
        <w:rPr>
          <w:rFonts w:ascii="Arial Narrow" w:hAnsi="Arial Narrow"/>
          <w:sz w:val="24"/>
          <w:szCs w:val="24"/>
        </w:rPr>
        <w:t>функционал для р</w:t>
      </w:r>
      <w:r w:rsidRPr="009344C3">
        <w:rPr>
          <w:rFonts w:ascii="Arial Narrow" w:hAnsi="Arial Narrow"/>
          <w:color w:val="000000"/>
          <w:sz w:val="24"/>
          <w:szCs w:val="24"/>
        </w:rPr>
        <w:t xml:space="preserve">азмещения на нем информации о результатах независимой оценки качества (далее – сайт bus.gov.ru).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 совершенствования проведения независимой оценки качества, повышения значимости ее результатов в 2017 году принят 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Федеральный закон от 5 декабря 2017 г. № 392-ФЗ, Закон), который вступил в силу с 6 марта 2018 г.</w:t>
      </w:r>
    </w:p>
    <w:p w:rsidR="009344C3" w:rsidRPr="009344C3" w:rsidRDefault="009344C3" w:rsidP="009344C3">
      <w:pPr>
        <w:ind w:firstLine="709"/>
        <w:jc w:val="both"/>
        <w:rPr>
          <w:rFonts w:ascii="Arial Narrow" w:hAnsi="Arial Narrow"/>
          <w:i/>
          <w:sz w:val="24"/>
          <w:szCs w:val="24"/>
        </w:rPr>
      </w:pPr>
      <w:r w:rsidRPr="009344C3">
        <w:rPr>
          <w:rFonts w:ascii="Arial Narrow" w:hAnsi="Arial Narrow"/>
          <w:i/>
          <w:sz w:val="24"/>
          <w:szCs w:val="24"/>
        </w:rPr>
        <w:t>Формирование нормативной правовой базы и организационно-методическое обеспечение проведения независимой оценки качества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проводилась работа по формированию нормативной правовой базы и методическому обеспечению, направленная на совершенствование проведения независимой оценки качества, в соответствии с Федеральным законом от 5 декабря 2017 г. № 392-ФЗ.</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Подготовлены и приняты акты Президента Российской Федерации, Правительства Российской Федерации, федеральных органов исполнительной власти, в их числе: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2 Указа Президента Российской Федерации об оценке органов исполнительной власти субъектов Российской Федерации и органов местного самоуправления;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7 постановлений Правительства Российской Федерации (о порядке сбора и обобщения информации о независимой оценке качества, об учете результатов независимой оценки качества в оценке эффективности высшего должностного лица субъекта Российской Федерации и руководителей органов местного самоуправления, о методике расчета показателей оценки эффективности органов исполнительной власти субъектов Российской Федерации, о типовой форме трудового договора с руководителем государственного (муниципального) учреждения, об утверждении формы обязательного публичного отчета высшего должностного лица субъекта Российской Федерации, об уполномоченном органе, определяющем состав информации и порядок ее размещения на сайте </w:t>
      </w:r>
      <w:r w:rsidRPr="009344C3">
        <w:rPr>
          <w:rFonts w:ascii="Arial Narrow" w:hAnsi="Arial Narrow"/>
          <w:color w:val="000000"/>
          <w:sz w:val="24"/>
          <w:szCs w:val="24"/>
        </w:rPr>
        <w:t>bus.gov.ru</w:t>
      </w:r>
      <w:r w:rsidRPr="009344C3">
        <w:rPr>
          <w:rFonts w:ascii="Arial Narrow" w:hAnsi="Arial Narrow"/>
          <w:sz w:val="24"/>
          <w:szCs w:val="24"/>
        </w:rPr>
        <w:t>);</w:t>
      </w:r>
    </w:p>
    <w:p w:rsidR="009344C3" w:rsidRPr="009344C3" w:rsidRDefault="009344C3" w:rsidP="009344C3">
      <w:pPr>
        <w:tabs>
          <w:tab w:val="left" w:pos="5670"/>
        </w:tabs>
        <w:ind w:firstLine="709"/>
        <w:jc w:val="both"/>
        <w:rPr>
          <w:rFonts w:ascii="Arial Narrow" w:hAnsi="Arial Narrow"/>
          <w:sz w:val="24"/>
          <w:szCs w:val="24"/>
        </w:rPr>
      </w:pPr>
      <w:r w:rsidRPr="009344C3">
        <w:rPr>
          <w:rFonts w:ascii="Arial Narrow" w:hAnsi="Arial Narrow"/>
          <w:sz w:val="24"/>
          <w:szCs w:val="24"/>
        </w:rPr>
        <w:t>21 ведомственный акт (утверждены показатели независимой оценки качества, единый порядок их расчета, методика опроса граждан, перечни организаций, в отношении которых не проводится независимая оценка качества, положения об общественном совете, об организации работы по независимой оценке  и др.), в том числе 6 приказов Министерства труда и социальной защиты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Федеральным законом от 5 декабря 2017 г. № 392-ФЗ расширен объект независимой оценки качества – с 2018 г. такая оценка проводится также в отношении федеральных учреждений медико-социальной экспертизы.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 Минтруде России, согласно Закону, решением Общественной палаты Российской Федерации (21 февраля 2019 г. № 6ОП-1/357) сформирован Общественный совет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В его состав вошли представители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регионах общественными палатами субъектов Российской Федерации сформированы общественные советы по независимой оценке качества при органах исполнительной власти.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Проводилось консультирование федеральных органов исполнительной власти, органов исполнительной власти субъектов Российской Федерации, представителей общественных советов, организаций-операторов по обеспечению реализации положений Закона, в том числе в режиме видеоконференций (16 ноября 2018 г. –  протокол № 9-вкс, 21 ноября 2018 г. 11 декабря 2018 г., 31 января 2019 г. – протокол № 1-19/11-3), а также осуществлялось организационно-методическое и информационное сопровождение их деятельности по организации и проведению независимой оценки качества.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На постоянной основе ведется мониторинг создания условий для независимой оценки качества и ее проведения в субъектах Российской Федерации, а также контроль за полнотой и достоверностью информации о результатах независимой оценки качества, размещаемой уполномоченными органами исполнительной власти субъектов Российской Федерации на сайте </w:t>
      </w:r>
      <w:r w:rsidRPr="009344C3">
        <w:rPr>
          <w:rFonts w:ascii="Arial Narrow" w:hAnsi="Arial Narrow"/>
          <w:color w:val="000000"/>
          <w:sz w:val="24"/>
          <w:szCs w:val="24"/>
        </w:rPr>
        <w:t>bus.gov.ru</w:t>
      </w:r>
      <w:r w:rsidRPr="009344C3">
        <w:rPr>
          <w:rFonts w:ascii="Arial Narrow" w:hAnsi="Arial Narrow"/>
          <w:sz w:val="24"/>
          <w:szCs w:val="24"/>
        </w:rPr>
        <w:t>.</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Результаты независимой оценки качества в соответствии с поручением Президента Российской Федерации от 28 января 2017 г. № Пр-161 рассматриваются на заседаниях общественных советов по независимой оценке качества, в том числе и на заседаниях Общественного совета при Минтруде России (10 апреля 2018 г., 1 августа 2018 г., 27 марта 2019 г.).</w:t>
      </w:r>
    </w:p>
    <w:p w:rsidR="009344C3" w:rsidRPr="009344C3" w:rsidRDefault="009344C3" w:rsidP="009344C3">
      <w:pPr>
        <w:ind w:firstLine="709"/>
        <w:jc w:val="both"/>
        <w:rPr>
          <w:rFonts w:ascii="Arial Narrow" w:hAnsi="Arial Narrow"/>
          <w:i/>
          <w:sz w:val="24"/>
          <w:szCs w:val="24"/>
        </w:rPr>
      </w:pPr>
      <w:r w:rsidRPr="009344C3">
        <w:rPr>
          <w:rFonts w:ascii="Arial Narrow" w:hAnsi="Arial Narrow"/>
          <w:i/>
          <w:sz w:val="24"/>
          <w:szCs w:val="24"/>
        </w:rPr>
        <w:t>Проведение независимой оценки качества условий оказания услуг организациями социальной сферы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2018 году подведены итоги проведения независимой оценки качества за трехлетний период (2015-2017 гг.), в течение которого было обеспечено выполнение задачи, поставленной Президентом Российской Федерации руководителям высших органов исполнительной власти субъектов Российской Федерации, – обеспечить охват 100% организаций социальной сферы независимой оценкой качества к концу 2017 г.; проведен анализ разработанных в субъектах Российской Федерации планов по устранению недостатков, выявленных в ходе независимой оценки качества. </w:t>
      </w:r>
    </w:p>
    <w:p w:rsidR="009344C3" w:rsidRPr="009344C3" w:rsidRDefault="009344C3" w:rsidP="009344C3">
      <w:pPr>
        <w:widowControl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За 2015-2017 гг. независимая оценка качества проведена в отношении  почти 130 тыс. организаций, подлежащих такой оценке в сфере культуры, охраны здоровья, образования, социального обслуживания. В их числе 5,4 тыс. организаций социального облуживания (по состоянию на 15 марта 2018 г.). В общем числе организаций социальной сферы, охваченных независимой оценкой качества, государственные и муниципальные организации составляют 97,3%, негосударственные организации - 2,7%.</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независимая оценка качества проведена в отношении 30,2 тыс. организаций социальной сферы (предварительные данные на 14 января 2019 г.). В их числе  почти 1,9 тыс. организаций социального обслуживания, что составляет 34,6% от числа организаций социального обслуживания, подлежащих такой оценке. Среди них 96,2% государственных и муниципальных организаций и 3,8% организаций иных форм собственности.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Кроме того, впервые в 2018 г. независимая оценка качества проведена в отношении федеральных учреждений медико-социальной экспертизы (далее – федеральные учреждения МСЭ). В соответствии с целевыми показателями независимой оценки качества, утвержденными приказом Минтруда России от 28 апреля 2018 г. № 289, независимой оценкой охвачено 42 федеральных учреждения МСЭ, в том числе 18 федеральных учреждений в Центральном федеральном округе, 10 – в Северо-Западном федеральном округе, и 14 – в Приволжском федеральном округе.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Результаты независимой оценки качества будут учтены при оценке эффективности работы руководителей федеральных учреждений МСЭ за 2018 г., в отношении которых проведена независимая оценка качества.</w:t>
      </w:r>
    </w:p>
    <w:p w:rsidR="009344C3" w:rsidRPr="009344C3" w:rsidRDefault="009344C3" w:rsidP="009344C3">
      <w:pPr>
        <w:ind w:firstLine="709"/>
        <w:jc w:val="both"/>
        <w:rPr>
          <w:rFonts w:ascii="Arial Narrow" w:hAnsi="Arial Narrow"/>
          <w:i/>
          <w:sz w:val="24"/>
          <w:szCs w:val="24"/>
        </w:rPr>
      </w:pPr>
      <w:r w:rsidRPr="009344C3">
        <w:rPr>
          <w:rFonts w:ascii="Arial Narrow" w:hAnsi="Arial Narrow"/>
          <w:i/>
          <w:sz w:val="24"/>
          <w:szCs w:val="24"/>
        </w:rPr>
        <w:t>Информационная работа о проведении независимой оценки качества и возможности населения участвовать в ней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целях информирования граждан о проведении независимой оценки качества и возможности участия в ней получателей услуг проводится следующая работа: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1. На официальных сайтах органов государственной власти, организаций социального обслуживания в сети «Интернет» обеспечена техническая возможность выражения мнений получателями услуг о качестве условий оказания услуг организациями социально сферы. С этой целью на сайтах размещены анкеты, позволяющие проводить онлайн опросы граждан. Для обеспечения единообразия в проведении анкетирования граждан Минтрудом России утверждена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которой содержится рекомендуемый образец Анкеты для опроса граждан (приказ Минтруда России от 30 октября 2018 г. № 675н, зарегистрирован в Минюсте России от 20 ноября 2018 г. № 52726).</w:t>
      </w:r>
    </w:p>
    <w:p w:rsidR="009344C3" w:rsidRPr="009344C3" w:rsidRDefault="009344C3" w:rsidP="009344C3">
      <w:pPr>
        <w:ind w:firstLine="709"/>
        <w:jc w:val="both"/>
        <w:rPr>
          <w:rFonts w:ascii="Arial Narrow" w:hAnsi="Arial Narrow"/>
          <w:color w:val="000000"/>
          <w:sz w:val="24"/>
          <w:szCs w:val="24"/>
        </w:rPr>
      </w:pPr>
      <w:r w:rsidRPr="009344C3">
        <w:rPr>
          <w:rFonts w:ascii="Arial Narrow" w:hAnsi="Arial Narrow"/>
          <w:sz w:val="24"/>
          <w:szCs w:val="24"/>
        </w:rPr>
        <w:t xml:space="preserve">2. Для популяризации единого портала системы независимой оценки качества – сайта </w:t>
      </w:r>
      <w:r w:rsidRPr="009344C3">
        <w:rPr>
          <w:rFonts w:ascii="Arial Narrow" w:hAnsi="Arial Narrow"/>
          <w:color w:val="000000"/>
          <w:sz w:val="24"/>
          <w:szCs w:val="24"/>
        </w:rPr>
        <w:t xml:space="preserve">bus.gov.ru на главной странице официальных сайтов органов государственной власти и организаций социальной сферы в сети «Интернет» размещена гиперссылка на официальную страницу с результатами независимой оценки качества оказания услуг на </w:t>
      </w:r>
      <w:r w:rsidRPr="009344C3">
        <w:rPr>
          <w:rFonts w:ascii="Arial Narrow" w:hAnsi="Arial Narrow"/>
          <w:sz w:val="24"/>
          <w:szCs w:val="24"/>
        </w:rPr>
        <w:t>сайте</w:t>
      </w:r>
      <w:r w:rsidRPr="009344C3">
        <w:rPr>
          <w:rFonts w:ascii="Arial Narrow" w:hAnsi="Arial Narrow"/>
          <w:color w:val="000000"/>
          <w:sz w:val="24"/>
          <w:szCs w:val="24"/>
        </w:rPr>
        <w:t xml:space="preserve"> bus.gov.ru.</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Также Минтрудом России совместно с учреждениями медико-социальной экспертизы и с учетом мнения общественных организаций, проведена работа по разработке единой платформы сайтов и переходу на нее указанных учреждений. В настоящее время доступ к новым сайтам учреждений медико-социальной экспертизы можно осуществить по адресам: http://www.[код региона].gbmse.ru. Одной из опций сайтов является возможность автоматически переводить пользователей на официальный сайт </w:t>
      </w:r>
      <w:r w:rsidRPr="009344C3">
        <w:rPr>
          <w:rFonts w:ascii="Arial Narrow" w:hAnsi="Arial Narrow"/>
          <w:sz w:val="24"/>
          <w:szCs w:val="24"/>
          <w:lang w:val="en-US"/>
        </w:rPr>
        <w:t>bus</w:t>
      </w:r>
      <w:r w:rsidRPr="009344C3">
        <w:rPr>
          <w:rFonts w:ascii="Arial Narrow" w:hAnsi="Arial Narrow"/>
          <w:sz w:val="24"/>
          <w:szCs w:val="24"/>
        </w:rPr>
        <w:t>.</w:t>
      </w:r>
      <w:r w:rsidRPr="009344C3">
        <w:rPr>
          <w:rFonts w:ascii="Arial Narrow" w:hAnsi="Arial Narrow"/>
          <w:sz w:val="24"/>
          <w:szCs w:val="24"/>
          <w:lang w:val="en-US"/>
        </w:rPr>
        <w:t>gov</w:t>
      </w:r>
      <w:r w:rsidRPr="009344C3">
        <w:rPr>
          <w:rFonts w:ascii="Arial Narrow" w:hAnsi="Arial Narrow"/>
          <w:sz w:val="24"/>
          <w:szCs w:val="24"/>
        </w:rPr>
        <w:t>.</w:t>
      </w:r>
      <w:r w:rsidRPr="009344C3">
        <w:rPr>
          <w:rFonts w:ascii="Arial Narrow" w:hAnsi="Arial Narrow"/>
          <w:sz w:val="24"/>
          <w:szCs w:val="24"/>
          <w:lang w:val="en-US"/>
        </w:rPr>
        <w:t>ru</w:t>
      </w:r>
      <w:r w:rsidRPr="009344C3">
        <w:rPr>
          <w:rFonts w:ascii="Arial Narrow" w:hAnsi="Arial Narrow"/>
          <w:sz w:val="24"/>
          <w:szCs w:val="24"/>
        </w:rPr>
        <w:t xml:space="preserve"> в раздел «Результаты независимой оценки качества оказания услуг организациями».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целях оценки проведения такой работы  Минтрудом России проведен выборочный мониторинг официальных сайтов органов исполнительной власти субъектов Российской Федерации в сфере социальной защиты населения, организаций социального обслуживания и федеральных учреждений медико-социальной экспертизы. Возможность реализовать переход с сайта органа власти или организации на единый портал – сайт </w:t>
      </w:r>
      <w:r w:rsidRPr="009344C3">
        <w:rPr>
          <w:rFonts w:ascii="Arial Narrow" w:hAnsi="Arial Narrow"/>
          <w:sz w:val="24"/>
          <w:szCs w:val="24"/>
          <w:lang w:val="en-US"/>
        </w:rPr>
        <w:t>bus</w:t>
      </w:r>
      <w:r w:rsidRPr="009344C3">
        <w:rPr>
          <w:rFonts w:ascii="Arial Narrow" w:hAnsi="Arial Narrow"/>
          <w:sz w:val="24"/>
          <w:szCs w:val="24"/>
        </w:rPr>
        <w:t>.</w:t>
      </w:r>
      <w:r w:rsidRPr="009344C3">
        <w:rPr>
          <w:rFonts w:ascii="Arial Narrow" w:hAnsi="Arial Narrow"/>
          <w:sz w:val="24"/>
          <w:szCs w:val="24"/>
          <w:lang w:val="en-US"/>
        </w:rPr>
        <w:t>gov</w:t>
      </w:r>
      <w:r w:rsidRPr="009344C3">
        <w:rPr>
          <w:rFonts w:ascii="Arial Narrow" w:hAnsi="Arial Narrow"/>
          <w:sz w:val="24"/>
          <w:szCs w:val="24"/>
        </w:rPr>
        <w:t>.</w:t>
      </w:r>
      <w:r w:rsidRPr="009344C3">
        <w:rPr>
          <w:rFonts w:ascii="Arial Narrow" w:hAnsi="Arial Narrow"/>
          <w:sz w:val="24"/>
          <w:szCs w:val="24"/>
          <w:lang w:val="en-US"/>
        </w:rPr>
        <w:t>ru</w:t>
      </w:r>
      <w:r w:rsidRPr="009344C3">
        <w:rPr>
          <w:rFonts w:ascii="Arial Narrow" w:hAnsi="Arial Narrow"/>
          <w:sz w:val="24"/>
          <w:szCs w:val="24"/>
        </w:rPr>
        <w:t xml:space="preserve"> позволяет гражданам ознакомиться с результатами независимой оценки качества в целом по Российской Федерации, отдельным субъектам Российской Федерации, сферам деятельности и организациям, использовать возможность оставить на этом сайте отзыв о работе организации и о планах по устранению недостатков, выявленных в ходе независимой оценки качества, которые также размещаются на этом сайте.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3. В сфере социального обслуживания (по сведениям субъектов Российской Федерации) информационные материалы о независимой оценке качества, а также о возможности оставить отзыв о работе организации на сайте </w:t>
      </w:r>
      <w:r w:rsidRPr="009344C3">
        <w:rPr>
          <w:rFonts w:ascii="Arial Narrow" w:hAnsi="Arial Narrow"/>
          <w:sz w:val="24"/>
          <w:szCs w:val="24"/>
          <w:lang w:val="en-US"/>
        </w:rPr>
        <w:t>bus</w:t>
      </w:r>
      <w:r w:rsidRPr="009344C3">
        <w:rPr>
          <w:rFonts w:ascii="Arial Narrow" w:hAnsi="Arial Narrow"/>
          <w:sz w:val="24"/>
          <w:szCs w:val="24"/>
        </w:rPr>
        <w:t>.</w:t>
      </w:r>
      <w:r w:rsidRPr="009344C3">
        <w:rPr>
          <w:rFonts w:ascii="Arial Narrow" w:hAnsi="Arial Narrow"/>
          <w:sz w:val="24"/>
          <w:szCs w:val="24"/>
          <w:lang w:val="en-US"/>
        </w:rPr>
        <w:t>gov</w:t>
      </w:r>
      <w:r w:rsidRPr="009344C3">
        <w:rPr>
          <w:rFonts w:ascii="Arial Narrow" w:hAnsi="Arial Narrow"/>
          <w:sz w:val="24"/>
          <w:szCs w:val="24"/>
        </w:rPr>
        <w:t>.</w:t>
      </w:r>
      <w:r w:rsidRPr="009344C3">
        <w:rPr>
          <w:rFonts w:ascii="Arial Narrow" w:hAnsi="Arial Narrow"/>
          <w:sz w:val="24"/>
          <w:szCs w:val="24"/>
          <w:lang w:val="en-US"/>
        </w:rPr>
        <w:t>ru</w:t>
      </w:r>
      <w:r w:rsidRPr="009344C3">
        <w:rPr>
          <w:rFonts w:ascii="Arial Narrow" w:hAnsi="Arial Narrow"/>
          <w:sz w:val="24"/>
          <w:szCs w:val="24"/>
        </w:rPr>
        <w:t xml:space="preserve"> размещаются на информационных стендах в помещениях организаций; распространяются памятки, буклеты о возможности принять участие в оценке качества условий оказания социальных услуг (Республика Татарстан, Краснодарский, Приморский, Ставропольский края, Ивановская, Иркутская, Мурманская, Новгородская, Омская, Оренбургская, Смоленская, Ярославская области и другие субъекты Российской Федерации).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Новостные сообщения о независимой оценке качества размещаются в новостной ленте (Ставропольский край, Астраханская, Иркутская области), в разделах по независимой оценке качества на официальных сайтах органов исполнительной власти в сфере социальной защиты населения.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4. Информация по вопросам независимой оценки качества публикуется в региональных средствах массовой информации (Республика Бурятия, Краснодарский, Ставропольский край, Белгородская, Вологодская, Иркутская, Липецкая, Оренбургская, Орловская области – в районных газетах: «Заря», «Мценский край», «Ливенская газета», «Трибуна хлебороба»; Смоленская, Томская, Тульская области и др.), в социальных сетях «Твиттер», «Фейсбук», «ВКонтакте», «Инстаграм», «Одноклассники» (Республика Коми, Хабаровский край, Архангельская, Белгородская области, г. Санкт-Петербург, Ханты-Мансийский автономный округ и др.), в ежегодном информационно-аналитическом бюллетене об итогах работы органа исполнительной власти в сфере социальной защиты (Омская область).</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5. Оказывается практическая помощь получателям социальных услуг по размещению отзыва на сайте </w:t>
      </w:r>
      <w:r w:rsidRPr="009344C3">
        <w:rPr>
          <w:rFonts w:ascii="Arial Narrow" w:hAnsi="Arial Narrow"/>
          <w:sz w:val="24"/>
          <w:szCs w:val="24"/>
          <w:lang w:val="en-US"/>
        </w:rPr>
        <w:t>bus</w:t>
      </w:r>
      <w:r w:rsidRPr="009344C3">
        <w:rPr>
          <w:rFonts w:ascii="Arial Narrow" w:hAnsi="Arial Narrow"/>
          <w:sz w:val="24"/>
          <w:szCs w:val="24"/>
        </w:rPr>
        <w:t>.</w:t>
      </w:r>
      <w:r w:rsidRPr="009344C3">
        <w:rPr>
          <w:rFonts w:ascii="Arial Narrow" w:hAnsi="Arial Narrow"/>
          <w:sz w:val="24"/>
          <w:szCs w:val="24"/>
          <w:lang w:val="en-US"/>
        </w:rPr>
        <w:t>gov</w:t>
      </w:r>
      <w:r w:rsidRPr="009344C3">
        <w:rPr>
          <w:rFonts w:ascii="Arial Narrow" w:hAnsi="Arial Narrow"/>
          <w:sz w:val="24"/>
          <w:szCs w:val="24"/>
        </w:rPr>
        <w:t>.</w:t>
      </w:r>
      <w:r w:rsidRPr="009344C3">
        <w:rPr>
          <w:rFonts w:ascii="Arial Narrow" w:hAnsi="Arial Narrow"/>
          <w:sz w:val="24"/>
          <w:szCs w:val="24"/>
          <w:lang w:val="en-US"/>
        </w:rPr>
        <w:t>ru</w:t>
      </w:r>
      <w:r w:rsidRPr="009344C3">
        <w:rPr>
          <w:rFonts w:ascii="Arial Narrow" w:hAnsi="Arial Narrow"/>
          <w:sz w:val="24"/>
          <w:szCs w:val="24"/>
        </w:rPr>
        <w:t xml:space="preserve"> (Иркутская область), разработаны памятки с алгоритмом действий по отправке отзыва на сайт, проводится обучение получателей услуг в форме индивидуальных и групповых бесед (Новгородская, Кемеровская области), в рамках занятий по компьютерной грамотности для пожилых людей (Астраханская, Ярославская области). Респондентам обеспечивается доступ к средствам связи с подключением к сети «Интернет» в самом учреждении для их участия в онлайн анкетировании (Приморский край).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Проведение такой работы особенно важно в организациях социального обслуживания, учитывая контингент получателей социальных услуг – пожилые граждане, инвалиды, лица с ограниченными возможностями здоровья. Так, в Кемеровской области в Центре социальной помощи семье и детям города Юрги организован информационный семинар, в ходе которого рассмотрены вопросы пользования сайтом </w:t>
      </w:r>
      <w:r w:rsidRPr="009344C3">
        <w:rPr>
          <w:rFonts w:ascii="Arial Narrow" w:hAnsi="Arial Narrow"/>
          <w:sz w:val="24"/>
          <w:szCs w:val="24"/>
          <w:lang w:val="en-US"/>
        </w:rPr>
        <w:t>bus</w:t>
      </w:r>
      <w:r w:rsidRPr="009344C3">
        <w:rPr>
          <w:rFonts w:ascii="Arial Narrow" w:hAnsi="Arial Narrow"/>
          <w:sz w:val="24"/>
          <w:szCs w:val="24"/>
        </w:rPr>
        <w:t>.</w:t>
      </w:r>
      <w:r w:rsidRPr="009344C3">
        <w:rPr>
          <w:rFonts w:ascii="Arial Narrow" w:hAnsi="Arial Narrow"/>
          <w:sz w:val="24"/>
          <w:szCs w:val="24"/>
          <w:lang w:val="en-US"/>
        </w:rPr>
        <w:t>gov</w:t>
      </w:r>
      <w:r w:rsidRPr="009344C3">
        <w:rPr>
          <w:rFonts w:ascii="Arial Narrow" w:hAnsi="Arial Narrow"/>
          <w:sz w:val="24"/>
          <w:szCs w:val="24"/>
        </w:rPr>
        <w:t>.</w:t>
      </w:r>
      <w:r w:rsidRPr="009344C3">
        <w:rPr>
          <w:rFonts w:ascii="Arial Narrow" w:hAnsi="Arial Narrow"/>
          <w:sz w:val="24"/>
          <w:szCs w:val="24"/>
          <w:lang w:val="en-US"/>
        </w:rPr>
        <w:t>ru</w:t>
      </w:r>
      <w:r w:rsidRPr="009344C3">
        <w:rPr>
          <w:rFonts w:ascii="Arial Narrow" w:hAnsi="Arial Narrow"/>
          <w:sz w:val="24"/>
          <w:szCs w:val="24"/>
        </w:rPr>
        <w:t xml:space="preserve"> (поиск в реестре учреждений по их наименованиям, видам услуг, карте, ключевым словам, оставить отзыв, просмотреть отчеты об организациях, рейтинги, отзывы других пользователей). Такая же работа проведена в 14 государственных организациях стационарного социального обслуживания Кемеровской области. В двух учреждениях проводится работа по дополнительной регистрации получателей социальных услуг на сайте «Госуслуги» для организации доступа к сайту </w:t>
      </w:r>
      <w:r w:rsidRPr="009344C3">
        <w:rPr>
          <w:rFonts w:ascii="Arial Narrow" w:hAnsi="Arial Narrow"/>
          <w:sz w:val="24"/>
          <w:szCs w:val="24"/>
          <w:lang w:val="en-US"/>
        </w:rPr>
        <w:t>bus</w:t>
      </w:r>
      <w:r w:rsidRPr="009344C3">
        <w:rPr>
          <w:rFonts w:ascii="Arial Narrow" w:hAnsi="Arial Narrow"/>
          <w:sz w:val="24"/>
          <w:szCs w:val="24"/>
        </w:rPr>
        <w:t>.</w:t>
      </w:r>
      <w:r w:rsidRPr="009344C3">
        <w:rPr>
          <w:rFonts w:ascii="Arial Narrow" w:hAnsi="Arial Narrow"/>
          <w:sz w:val="24"/>
          <w:szCs w:val="24"/>
          <w:lang w:val="en-US"/>
        </w:rPr>
        <w:t>gov</w:t>
      </w:r>
      <w:r w:rsidRPr="009344C3">
        <w:rPr>
          <w:rFonts w:ascii="Arial Narrow" w:hAnsi="Arial Narrow"/>
          <w:sz w:val="24"/>
          <w:szCs w:val="24"/>
        </w:rPr>
        <w:t>.</w:t>
      </w:r>
      <w:r w:rsidRPr="009344C3">
        <w:rPr>
          <w:rFonts w:ascii="Arial Narrow" w:hAnsi="Arial Narrow"/>
          <w:sz w:val="24"/>
          <w:szCs w:val="24"/>
          <w:lang w:val="en-US"/>
        </w:rPr>
        <w:t>ru</w:t>
      </w:r>
      <w:r w:rsidRPr="009344C3">
        <w:rPr>
          <w:rFonts w:ascii="Arial Narrow" w:hAnsi="Arial Narrow"/>
          <w:sz w:val="24"/>
          <w:szCs w:val="24"/>
        </w:rPr>
        <w:t>.</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6. В 2019 году информационная кампания по популяризации независимой оценки качества будет продолжена. </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 xml:space="preserve">Так, в ряде регионов на этот период разработаны планы по информационному сопровождению проведения независимой оценки качества в сфере социального обслуживания (Нижегородская область, Республика Калмыкия – утвержден приказом Министерства социального развития, труда и занятости Республики Калмыкия от 11 января 2019 г. № 10-пр), организовывается взаимодействие органов власти в сфере социальной защиты населения и в сфере информационной политики в части информационной поддержки проведения независимой оценки качества организаций социального обслуживания в региональных средствах массовой информации (Приморский, Ставропольский края, Смоленская область и др.). </w:t>
      </w:r>
    </w:p>
    <w:p w:rsidR="009344C3" w:rsidRPr="00C5369F" w:rsidRDefault="009344C3" w:rsidP="00C5369F">
      <w:pPr>
        <w:pStyle w:val="a3"/>
        <w:tabs>
          <w:tab w:val="clear" w:pos="4153"/>
          <w:tab w:val="clear" w:pos="8306"/>
        </w:tabs>
        <w:ind w:firstLine="567"/>
        <w:jc w:val="both"/>
        <w:rPr>
          <w:rFonts w:ascii="Arial Narrow" w:hAnsi="Arial Narrow"/>
          <w:sz w:val="24"/>
          <w:szCs w:val="24"/>
        </w:rPr>
      </w:pPr>
    </w:p>
    <w:p w:rsidR="009344C3" w:rsidRPr="00C5369F" w:rsidRDefault="009344C3" w:rsidP="00C5369F">
      <w:pPr>
        <w:pStyle w:val="a3"/>
        <w:tabs>
          <w:tab w:val="clear" w:pos="4153"/>
          <w:tab w:val="clear" w:pos="8306"/>
        </w:tabs>
        <w:ind w:firstLine="567"/>
        <w:jc w:val="both"/>
        <w:rPr>
          <w:rFonts w:ascii="Arial Narrow" w:hAnsi="Arial Narrow"/>
          <w:b/>
          <w:i/>
          <w:sz w:val="24"/>
          <w:szCs w:val="24"/>
        </w:rPr>
      </w:pPr>
      <w:r w:rsidRPr="00C5369F">
        <w:rPr>
          <w:rFonts w:ascii="Arial Narrow" w:hAnsi="Arial Narrow"/>
          <w:b/>
          <w:i/>
          <w:sz w:val="24"/>
          <w:szCs w:val="24"/>
        </w:rPr>
        <w:t>Задачи на 2019 год</w:t>
      </w:r>
    </w:p>
    <w:p w:rsidR="009344C3" w:rsidRPr="00C5369F" w:rsidRDefault="009344C3" w:rsidP="00C5369F">
      <w:pPr>
        <w:pStyle w:val="a3"/>
        <w:tabs>
          <w:tab w:val="clear" w:pos="4153"/>
          <w:tab w:val="clear" w:pos="8306"/>
        </w:tabs>
        <w:ind w:firstLine="567"/>
        <w:jc w:val="both"/>
        <w:rPr>
          <w:rFonts w:ascii="Arial Narrow" w:hAnsi="Arial Narrow"/>
          <w:sz w:val="24"/>
          <w:szCs w:val="24"/>
        </w:rPr>
      </w:pPr>
      <w:r w:rsidRPr="00C5369F">
        <w:rPr>
          <w:rFonts w:ascii="Arial Narrow" w:hAnsi="Arial Narrow"/>
          <w:sz w:val="24"/>
          <w:szCs w:val="24"/>
        </w:rPr>
        <w:t xml:space="preserve">Обеспечение координации деятельности федеральных органов исполнительной власти и органов исполнительной власти субъектов Российской Федерации по проведению независимой оценки качества условий оказания услуг организациями </w:t>
      </w:r>
      <w:r w:rsidRPr="009344C3">
        <w:rPr>
          <w:rFonts w:ascii="Arial Narrow" w:hAnsi="Arial Narrow"/>
          <w:sz w:val="24"/>
          <w:szCs w:val="24"/>
        </w:rPr>
        <w:t>в сфере культуры, охраны здоровья, образования, социального обслуживания и федеральными учреждениями медико-социальной экспертизы</w:t>
      </w:r>
      <w:r w:rsidRPr="00C5369F">
        <w:rPr>
          <w:rFonts w:ascii="Arial Narrow" w:hAnsi="Arial Narrow"/>
          <w:sz w:val="24"/>
          <w:szCs w:val="24"/>
        </w:rPr>
        <w:t xml:space="preserve"> и организационно-методического сопровождения проведения такой оценки в соответствии с Федеральным законом от 5 декабря 2017 г. № 392-ФЗ.</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Обеспечение совместно с Общественным советом при Министерстве труда и социальной защиты Российской Федерации, органами исполнительной власти субъектов Российской Федерации и созданными при них общественными советами выполнения целевых показателей проведения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предусматривающих проведение 2018-2020 гг. независимой оценки качества в отношении всех организаций, подлежащих такой оценке.</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Ежеквартальное рассмотрение на заседаниях Общественного совета при Министерстве труда и социальной защиты Российской Федерации результатов независимой оценки качества и вопросов по совершенствованию ее проведения с заслушиванием отчетов руководителей органов исполнительной власти субъектов Российской Федерации в сфере социальной защиты, а также руководителей организаций социального обслуживания и федеральных учреждений медико-социальной экспертизы.</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Разработка и утверждение планов федеральных учреждений медико-социальной экспертизы по устранению недостатков, выявленных в ходе проведения независимой оценки качества. Обеспечение действенного контроля за их выполнением.</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Организация проведения в 2019 г. независимой оценки в отношении организаций социального обслуживания и федеральных учреждений медико-социальной экспертизы, находящихся в ведении Минтруда России, в соответствии с целевыми показателями, утвержденными приказом Минтруда России от 28 апреля 2018 г. № 289.</w:t>
      </w:r>
    </w:p>
    <w:p w:rsidR="009344C3" w:rsidRPr="00C5369F"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 xml:space="preserve">Участие в разработке нормативных актов по составу информации о независимой оценке качества и порядке ее размещения на едином портале системы независимой оценки качества – сайте bus.gov.ru, с учетом требований, установленных в </w:t>
      </w:r>
      <w:r w:rsidRPr="00C5369F">
        <w:rPr>
          <w:rFonts w:ascii="Arial Narrow" w:hAnsi="Arial Narrow"/>
          <w:sz w:val="24"/>
          <w:szCs w:val="24"/>
        </w:rPr>
        <w:t xml:space="preserve">Федеральном законе от 5 декабря 2017 г. № 392-ФЗ </w:t>
      </w:r>
      <w:r w:rsidRPr="009344C3">
        <w:rPr>
          <w:rFonts w:ascii="Arial Narrow" w:hAnsi="Arial Narrow"/>
          <w:sz w:val="24"/>
          <w:szCs w:val="24"/>
        </w:rPr>
        <w:t>к данному информационному ресурсу. Привлечение к единому порталу большего интереса пользователей, в том числе из числа получателей услуг, улучшение пользовательского интерфейса и повышение его дружественности, а также реализация новых аналитических инструментов.</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В целях реализации указанных выше задач по совершенствованию независимой оценки качества органам исполнительной власти субъектов Российской Федерации в сфере социальной защиты населения в 2019 году предстоит обеспечить:</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проведение независимой оценки качества в соответствии с порядком и процедурами, установленными Федеральным законом от 5 декабря 2017 г. № 392-ФЗ, с учетом установленных целевых показателей охвата организаций независимой оценкой качества;</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координацию деятельности органов государственной власти субъекта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социального обслуживания;</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утверждение планов организаций социального обслуживания по устранению недостатков, выявленных в ходе проведения независимой оценки качества. Обеспечение действенного контроля за их выполнением;</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рассмотрение хода проведения независимой оценки качества, выполнения планов по устранению недостатков, выявленных в ходе такой оценки, на заседаниях общественных советов по проведению независимой оценки качества;</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участие в подготовке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законодательному (представительному) органу государственной власти субъекта Российской Федерации о результатах независимой оценки качества;</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формирование сведений о количестве организаций социального обслуживания, подлежащих независимой оценке качества, в целях проведения расчета показателя охвата организаций независимой оценкой качества;</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назначение должностных лиц, ответственных за размещение информации о результатах независимой оценки на официальном сайте bus.gov.ru, за достоверность, полноту и своевременность ее размещения;</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ведение мониторинга посещений гражданами официального сайта bus.gov.ru и их отзывов, организация работы по устранению выявленных недостатков и информирование на указанном сайте граждан о принятых мерах;</w:t>
      </w:r>
    </w:p>
    <w:p w:rsidR="009344C3" w:rsidRPr="009344C3" w:rsidRDefault="009344C3" w:rsidP="00C5369F">
      <w:pPr>
        <w:pStyle w:val="a3"/>
        <w:tabs>
          <w:tab w:val="clear" w:pos="4153"/>
          <w:tab w:val="clear" w:pos="8306"/>
        </w:tabs>
        <w:ind w:firstLine="567"/>
        <w:jc w:val="both"/>
        <w:rPr>
          <w:rFonts w:ascii="Arial Narrow" w:hAnsi="Arial Narrow"/>
          <w:sz w:val="24"/>
          <w:szCs w:val="24"/>
        </w:rPr>
      </w:pPr>
      <w:r w:rsidRPr="009344C3">
        <w:rPr>
          <w:rFonts w:ascii="Arial Narrow" w:hAnsi="Arial Narrow"/>
          <w:sz w:val="24"/>
          <w:szCs w:val="24"/>
        </w:rPr>
        <w:t>проведение информационно-разъяснительной работы о проведении независимой оценки качества и участия в ней граждан-потребителей услуг.</w:t>
      </w:r>
    </w:p>
    <w:p w:rsidR="009344C3" w:rsidRPr="009344C3" w:rsidRDefault="009344C3" w:rsidP="009344C3">
      <w:pPr>
        <w:ind w:firstLine="709"/>
        <w:contextualSpacing/>
        <w:jc w:val="both"/>
        <w:rPr>
          <w:rFonts w:ascii="Arial Narrow" w:eastAsia="Calibri" w:hAnsi="Arial Narrow"/>
          <w:color w:val="000000" w:themeColor="text1"/>
          <w:sz w:val="24"/>
          <w:szCs w:val="24"/>
          <w:lang w:eastAsia="en-US"/>
        </w:rPr>
      </w:pPr>
    </w:p>
    <w:p w:rsidR="009344C3" w:rsidRPr="00CC4E16" w:rsidRDefault="00CC4E16" w:rsidP="00CC4E16">
      <w:pPr>
        <w:pStyle w:val="1"/>
        <w:jc w:val="both"/>
        <w:rPr>
          <w:color w:val="auto"/>
        </w:rPr>
      </w:pPr>
      <w:bookmarkStart w:id="24" w:name="_Toc5632808"/>
      <w:r w:rsidRPr="00CC4E16">
        <w:rPr>
          <w:color w:val="auto"/>
        </w:rPr>
        <w:t>7. ОРГАНИЗАЦИЯ ПРОЕКТНОЙ ДЕЯТЕЛЬНОСТИ</w:t>
      </w:r>
      <w:bookmarkEnd w:id="24"/>
      <w:r w:rsidRPr="00CC4E16">
        <w:rPr>
          <w:color w:val="auto"/>
        </w:rPr>
        <w:t xml:space="preserve"> </w:t>
      </w:r>
    </w:p>
    <w:p w:rsidR="009344C3" w:rsidRPr="009344C3" w:rsidRDefault="009344C3" w:rsidP="009344C3">
      <w:pPr>
        <w:ind w:firstLine="709"/>
        <w:jc w:val="both"/>
        <w:rPr>
          <w:rFonts w:ascii="Arial Narrow" w:hAnsi="Arial Narrow"/>
          <w:b/>
          <w:sz w:val="24"/>
          <w:szCs w:val="24"/>
        </w:rPr>
      </w:pP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рамках организации проектной деятельности в Министерстве труда и социальной защиты Российской Федерации (далее – Министерство) с целью обеспечения реализации национальных проектов и входящих в их состав федеральных проектов, а также ведомственных проектов утвержден приказ Министерства труда и социальной защиты Российской Федерации от 4 октября 2018 г. № 619 «Об организации проектной деятельности в Министерстве труда и социальной защиты Российской Федерации» (далее – Приказ № 619). </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Приказом № 619 урегулированы вопросы реализации и управления Министерством ведомственными проектами, включая вопросы:</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инициирования ведомственных проектов;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подготовки (планирования) ведомственных проектов;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реализации ведомственных проектов и управление изменениями ведомственных проектов;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мониторинга и оценки реализации ведомственных проектов;</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завершения ведомственных проектов.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Созданы координационный орган проектной деятельности Министерства труда и социальной защиты Российской Федерации, проектный офис Министерства труда и социальной защиты Российской Федерации (далее соответственно – координационный орган, проектный офис), а также определен порядок организации в Министерстве проектной деятельности.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составе координационного органа в качестве заместителя председателя, ответственного за организацию проектной деятельности и курирующего проектный офис Министерства, определен заместитель Министра труда и социальной защиты Российской Федерации А.В. Скляр (приложение № 2 к Приказу № 619).</w:t>
      </w:r>
    </w:p>
    <w:p w:rsidR="009344C3" w:rsidRPr="009344C3" w:rsidRDefault="009344C3" w:rsidP="009344C3">
      <w:pPr>
        <w:ind w:firstLine="709"/>
        <w:jc w:val="both"/>
        <w:rPr>
          <w:rFonts w:ascii="Arial Narrow" w:hAnsi="Arial Narrow"/>
          <w:sz w:val="24"/>
          <w:szCs w:val="24"/>
          <w:shd w:val="clear" w:color="auto" w:fill="FFFFFF"/>
        </w:rPr>
      </w:pPr>
      <w:r w:rsidRPr="009344C3">
        <w:rPr>
          <w:rFonts w:ascii="Arial Narrow" w:hAnsi="Arial Narrow"/>
          <w:sz w:val="24"/>
          <w:szCs w:val="24"/>
        </w:rPr>
        <w:t xml:space="preserve">Функции проектного офиса </w:t>
      </w:r>
      <w:r w:rsidRPr="009344C3">
        <w:rPr>
          <w:rFonts w:ascii="Arial Narrow" w:hAnsi="Arial Narrow"/>
          <w:sz w:val="24"/>
          <w:szCs w:val="24"/>
          <w:shd w:val="clear" w:color="auto" w:fill="FFFFFF"/>
        </w:rPr>
        <w:t>возложены на Департамент информационных технологий и обеспечения проектной деятельности.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Руководителем проектного офиса определен заместитель директора Департамента информационных технологий и обеспечения проектной деятельности Министерства А.Ю. Кириллов (приложение № 3 к Приказу № 619).</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Вопросы организации проектной деятельности Министерства регламентированы Положением об организации проектной деятельности в Правительстве Российской Федерации (далее – Положение), утвержденным постановлением Правительства Российской Федерации от 31 октября 2018 г. № 1288 «Об организации проектной деятельности в Правительстве Российской Федерации» (до принятия Положения действовало Положение об организации проектной деятельности, утвержденное постановлением Правительства Российской Федерации от 15 октября 2016 г. № 1050).</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Министерством в рамках установленной компетенции обеспечивается реализация национального проекта «Демография», а также входящих в его состав федеральных проектов.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Паспорт национального проекта «Демография», утвержден 24 декабря 2018 г. на заседании президиума Совета при Президенте Российской Федерации по стратегическому развитию и национальным проектам под</w:t>
      </w:r>
      <w:r w:rsidRPr="009344C3">
        <w:rPr>
          <w:rFonts w:ascii="Arial Narrow" w:hAnsi="Arial Narrow"/>
          <w:b/>
          <w:sz w:val="24"/>
          <w:szCs w:val="24"/>
        </w:rPr>
        <w:t xml:space="preserve"> </w:t>
      </w:r>
      <w:r w:rsidRPr="009344C3">
        <w:rPr>
          <w:rFonts w:ascii="Arial Narrow" w:hAnsi="Arial Narrow"/>
          <w:sz w:val="24"/>
          <w:szCs w:val="24"/>
        </w:rPr>
        <w:t>председательством Председателя Правительства Российской Федерации Д.А.Медведева.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Кроме того, разработаны и утверждены на проектном комитете по национальному проекту «Демография» 14 декабря 2018 г. под председательством Заместителя Председателя Правительства Российской Федерации Т.А. Голиковой паспорта пяти федеральных проектов, входящих в состав национального проекта «Демография»: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проект «Финансовая поддержка семей при рождении детей» (руководитель федерального проекта – заместитель Министра труда и социальной защиты Российской Федерации С.В. Петрова);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проект «Содействие занятости женщин – создание условий дошкольного образования для детей в возрасте до трех лет» (руководитель федерального проекта – Первый заместитель Министра труда и социальной защиты Российской Федерации А.В. Вовченко);</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проект «Старшее поколение» (руководитель федерального проекта – заместитель Министра труда и социальной защиты Российской Федерации С.В. Петрова);</w:t>
      </w:r>
    </w:p>
    <w:p w:rsidR="009344C3" w:rsidRPr="009344C3" w:rsidRDefault="009344C3" w:rsidP="009344C3">
      <w:pPr>
        <w:ind w:firstLine="709"/>
        <w:jc w:val="both"/>
        <w:rPr>
          <w:rFonts w:ascii="Arial Narrow" w:hAnsi="Arial Narrow"/>
          <w:bCs/>
          <w:color w:val="000000" w:themeColor="text1"/>
          <w:sz w:val="24"/>
          <w:szCs w:val="24"/>
        </w:rPr>
      </w:pPr>
      <w:r w:rsidRPr="009344C3">
        <w:rPr>
          <w:rFonts w:ascii="Arial Narrow" w:hAnsi="Arial Narrow"/>
          <w:sz w:val="24"/>
          <w:szCs w:val="24"/>
        </w:rPr>
        <w:t>федеральный проект «</w:t>
      </w:r>
      <w:r w:rsidRPr="009344C3">
        <w:rPr>
          <w:rFonts w:ascii="Arial Narrow" w:hAnsi="Arial Narrow"/>
          <w:bCs/>
          <w:color w:val="000000" w:themeColor="text1"/>
          <w:sz w:val="24"/>
          <w:szCs w:val="24"/>
        </w:rPr>
        <w:t xml:space="preserve">Формирование системы мотивации граждан к здоровому образу жизни, включая здоровое питание и отказ от вредных привычек» </w:t>
      </w:r>
      <w:r w:rsidRPr="009344C3">
        <w:rPr>
          <w:rFonts w:ascii="Arial Narrow" w:hAnsi="Arial Narrow"/>
          <w:sz w:val="24"/>
          <w:szCs w:val="24"/>
        </w:rPr>
        <w:t>(руководитель федерального проекта – заместитель Министра здравоохранения Российской Федерации О.О. Салагай)</w:t>
      </w:r>
      <w:r w:rsidRPr="009344C3">
        <w:rPr>
          <w:rFonts w:ascii="Arial Narrow" w:hAnsi="Arial Narrow"/>
          <w:bCs/>
          <w:color w:val="000000" w:themeColor="text1"/>
          <w:sz w:val="24"/>
          <w:szCs w:val="24"/>
        </w:rPr>
        <w:t>;</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проект</w:t>
      </w:r>
      <w:r w:rsidRPr="009344C3">
        <w:rPr>
          <w:rFonts w:ascii="Arial Narrow" w:hAnsi="Arial Narrow"/>
          <w:bCs/>
          <w:color w:val="000000" w:themeColor="text1"/>
          <w:sz w:val="24"/>
          <w:szCs w:val="24"/>
        </w:rPr>
        <w:t xml:space="preserve"> «</w:t>
      </w:r>
      <w:r w:rsidRPr="009344C3">
        <w:rPr>
          <w:rFonts w:ascii="Arial Narrow" w:hAnsi="Arial Narrow"/>
          <w:sz w:val="24"/>
          <w:szCs w:val="24"/>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9344C3">
        <w:rPr>
          <w:rFonts w:ascii="Arial Narrow" w:hAnsi="Arial Narrow"/>
          <w:bCs/>
          <w:color w:val="000000" w:themeColor="text1"/>
          <w:sz w:val="24"/>
          <w:szCs w:val="24"/>
        </w:rPr>
        <w:t>»</w:t>
      </w:r>
      <w:r w:rsidRPr="009344C3">
        <w:rPr>
          <w:rFonts w:ascii="Arial Narrow" w:hAnsi="Arial Narrow"/>
          <w:sz w:val="24"/>
          <w:szCs w:val="24"/>
        </w:rPr>
        <w:t xml:space="preserve"> (руководитель федерального проекта – заместитель Министра спорта Российской Федерации М.В. Томилова).</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Одновременно Министерство является руководителем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а также ответственным исполнителем по мероприятиям федерального проекта «Молодые профессионалы (Повышение конкурентоспособности профессионального образования)», входящего в состав национального проекта «Образование», федеральных проектов «Кадры для цифровой экономики», «Информационная безопасность», «Цифровое государственное управление», «Нормативное регулирование цифровой среды», входящих в состав национальной программы «Цифровая экономика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Проектным офисом во взаимодействии с департаментами Министерства с участием федеральных органов исполнительной власти, органов исполнительной власти субъектов Российской Федерации, внебюджетных фондов и организаций осуществляется подготовка необходимой документации, организуются мероприятия, направленные на выполнение целей, задач и достижение показателей, предусмотренных национальными проектами, а также обеспечивается регулярный мониторинг хода реализации национального проекта «Демография».</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Обеспечено утверждение всеми субъектами Российской Федерации соответствующих паспортов региональных проектов.</w:t>
      </w:r>
    </w:p>
    <w:p w:rsidR="009344C3" w:rsidRPr="009344C3" w:rsidRDefault="009344C3" w:rsidP="009344C3">
      <w:pPr>
        <w:ind w:firstLine="709"/>
        <w:jc w:val="both"/>
        <w:rPr>
          <w:rFonts w:ascii="Arial Narrow" w:hAnsi="Arial Narrow"/>
          <w:sz w:val="24"/>
          <w:szCs w:val="24"/>
          <w:shd w:val="clear" w:color="auto" w:fill="FFFFFF"/>
        </w:rPr>
      </w:pPr>
      <w:r w:rsidRPr="009344C3">
        <w:rPr>
          <w:rFonts w:ascii="Arial Narrow" w:hAnsi="Arial Narrow"/>
          <w:sz w:val="24"/>
          <w:szCs w:val="24"/>
          <w:shd w:val="clear" w:color="auto" w:fill="FFFFFF"/>
        </w:rPr>
        <w:t>В целях оперативного управления ходом реализации национального проекта «Демография» организовано проведение селекторных совещаний, а также ежеквартальных заседаний коллегии Министерства по вопросам реализации национального проекта «Демография» с участием заинтересованных федеральных органов исполнительной власти, органов исполнительной власти субъектов Российской Федерации, иных организаций в соответствии с графиком, определенным приказом Министерства труда и социальной защиты Российской Федерации от 26 декабря 2018 г. № 851а «О проведении в 2019-2024 годах селекторных совещаний о реализации национального проекта «Демография», а также планом заседаний коллегии Министерства труда и социальной защиты Российской Федерации в 2019 г., утвержденным приказом Министерства труда и социальной защиты Российской Федерации от 27 декабря 2018 г. № 854, соответственно.</w:t>
      </w:r>
    </w:p>
    <w:p w:rsidR="009344C3" w:rsidRDefault="009344C3" w:rsidP="009344C3">
      <w:pPr>
        <w:ind w:firstLine="709"/>
        <w:jc w:val="both"/>
        <w:rPr>
          <w:rFonts w:ascii="Arial Narrow" w:hAnsi="Arial Narrow"/>
          <w:sz w:val="24"/>
          <w:szCs w:val="24"/>
          <w:shd w:val="clear" w:color="auto" w:fill="FFFFFF"/>
        </w:rPr>
      </w:pPr>
    </w:p>
    <w:p w:rsidR="00CC4E16" w:rsidRPr="009344C3" w:rsidRDefault="00CC4E16" w:rsidP="009344C3">
      <w:pPr>
        <w:ind w:firstLine="709"/>
        <w:jc w:val="both"/>
        <w:rPr>
          <w:rFonts w:ascii="Arial Narrow" w:hAnsi="Arial Narrow"/>
          <w:sz w:val="24"/>
          <w:szCs w:val="24"/>
          <w:shd w:val="clear" w:color="auto" w:fill="FFFFFF"/>
        </w:rPr>
      </w:pPr>
    </w:p>
    <w:p w:rsidR="009344C3" w:rsidRPr="00CC4E16" w:rsidRDefault="009344C3" w:rsidP="009344C3">
      <w:pPr>
        <w:ind w:firstLine="709"/>
        <w:jc w:val="both"/>
        <w:rPr>
          <w:rFonts w:ascii="Arial Narrow" w:hAnsi="Arial Narrow"/>
          <w:b/>
          <w:i/>
          <w:sz w:val="24"/>
          <w:szCs w:val="24"/>
          <w:shd w:val="clear" w:color="auto" w:fill="FFFFFF"/>
        </w:rPr>
      </w:pPr>
      <w:r w:rsidRPr="00CC4E16">
        <w:rPr>
          <w:rFonts w:ascii="Arial Narrow" w:hAnsi="Arial Narrow"/>
          <w:b/>
          <w:i/>
          <w:sz w:val="24"/>
          <w:szCs w:val="24"/>
          <w:shd w:val="clear" w:color="auto" w:fill="FFFFFF"/>
        </w:rPr>
        <w:t>Задачи на 2019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shd w:val="clear" w:color="auto" w:fill="FFFFFF"/>
        </w:rPr>
        <w:t xml:space="preserve">В 2019 году предполагается в соответствии с Положением и Приказом № 619 дальнейшая работа в рамках нормативного правового регулирования вопросов организации проектной деятельности в Министерстве, </w:t>
      </w:r>
      <w:r w:rsidRPr="009344C3">
        <w:rPr>
          <w:rFonts w:ascii="Arial Narrow" w:hAnsi="Arial Narrow"/>
          <w:sz w:val="24"/>
          <w:szCs w:val="24"/>
        </w:rPr>
        <w:t>подготовки необходимой документации, проведения обозначенных и иных мероприятий, направленных на выполнение целей, задач и достижение показателей, предусмотренных национальными проектами, а также обеспечение подготовки отчетов.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рамках нормативного правового регулирования планируется подготовка и утверждение проекта приказа о внесении изменений в приказ № 619, которым Положение об организации проектной деятельности в Министерстве труда и социальной защиты Российской Федерации приводится в соответствие с Положением, а также детализируются </w:t>
      </w:r>
      <w:r w:rsidRPr="009344C3">
        <w:rPr>
          <w:rFonts w:ascii="Arial Narrow" w:hAnsi="Arial Narrow"/>
          <w:color w:val="000000"/>
          <w:sz w:val="24"/>
          <w:szCs w:val="24"/>
        </w:rPr>
        <w:t>аспекты организации реализации в Министерстве федеральных, национальных и ведомственных проектов.</w:t>
      </w:r>
    </w:p>
    <w:p w:rsidR="009344C3" w:rsidRPr="009344C3" w:rsidRDefault="009344C3" w:rsidP="009344C3">
      <w:pPr>
        <w:ind w:firstLine="709"/>
        <w:jc w:val="both"/>
        <w:rPr>
          <w:rFonts w:ascii="Arial Narrow" w:hAnsi="Arial Narrow"/>
          <w:sz w:val="24"/>
          <w:szCs w:val="24"/>
          <w:shd w:val="clear" w:color="auto" w:fill="FFFFFF"/>
        </w:rPr>
      </w:pPr>
      <w:r w:rsidRPr="009344C3">
        <w:rPr>
          <w:rFonts w:ascii="Arial Narrow" w:hAnsi="Arial Narrow"/>
          <w:sz w:val="24"/>
          <w:szCs w:val="24"/>
          <w:shd w:val="clear" w:color="auto" w:fill="FFFFFF"/>
        </w:rPr>
        <w:t xml:space="preserve">Организация внесения изменений в паспорта национального проекта «Демография», федеральных проектов, входящих в его состав, будет осуществляться по мере необходимости в установленном порядке с использованием государственной интегрированной информационной системы управления общественными финансами «Электронный бюджет». </w:t>
      </w:r>
    </w:p>
    <w:p w:rsidR="009344C3" w:rsidRPr="009344C3" w:rsidRDefault="009344C3" w:rsidP="009344C3">
      <w:pPr>
        <w:ind w:firstLine="709"/>
        <w:jc w:val="both"/>
        <w:rPr>
          <w:rFonts w:ascii="Arial Narrow" w:hAnsi="Arial Narrow"/>
          <w:sz w:val="24"/>
          <w:szCs w:val="24"/>
          <w:shd w:val="clear" w:color="auto" w:fill="FFFFFF"/>
        </w:rPr>
      </w:pPr>
      <w:r w:rsidRPr="009344C3">
        <w:rPr>
          <w:rFonts w:ascii="Arial Narrow" w:hAnsi="Arial Narrow"/>
          <w:sz w:val="24"/>
          <w:szCs w:val="24"/>
          <w:shd w:val="clear" w:color="auto" w:fill="FFFFFF"/>
        </w:rPr>
        <w:t>В соответствии с Положением, Приказом № 619 предполагается проведение регулярного мониторинга и формирование ежемесячной, ежеквартальной и ежегодной отчетности по национальному проекту «Демография» и входящим в его состав федеральным проектам, с одновременным представлением в Правительство Российской Федерации, а также Счетную палату Российской Федерации.</w:t>
      </w:r>
    </w:p>
    <w:p w:rsidR="009344C3" w:rsidRPr="009344C3" w:rsidRDefault="009344C3" w:rsidP="009344C3">
      <w:pPr>
        <w:autoSpaceDE w:val="0"/>
        <w:autoSpaceDN w:val="0"/>
        <w:adjustRightInd w:val="0"/>
        <w:ind w:firstLine="709"/>
        <w:jc w:val="both"/>
        <w:rPr>
          <w:rFonts w:ascii="Arial Narrow" w:hAnsi="Arial Narrow"/>
          <w:sz w:val="24"/>
          <w:szCs w:val="24"/>
        </w:rPr>
      </w:pPr>
    </w:p>
    <w:p w:rsidR="009344C3" w:rsidRPr="00CC4E16" w:rsidRDefault="00CC4E16" w:rsidP="00CC4E16">
      <w:pPr>
        <w:pStyle w:val="1"/>
        <w:jc w:val="both"/>
        <w:rPr>
          <w:color w:val="auto"/>
        </w:rPr>
      </w:pPr>
      <w:bookmarkStart w:id="25" w:name="_Toc5632809"/>
      <w:r w:rsidRPr="00CC4E16">
        <w:rPr>
          <w:color w:val="auto"/>
        </w:rPr>
        <w:t>8. РАЗВИТИЕ ПОТЕНЦИАЛА МЕЖДУНАРОДНОГО СОТРУДНИЧЕСТВА В СФЕРЕ ТРУДА И СОЦИАЛЬНОЙ ЗАЩИТЫ</w:t>
      </w:r>
      <w:bookmarkEnd w:id="25"/>
      <w:r w:rsidRPr="00CC4E16">
        <w:rPr>
          <w:color w:val="auto"/>
        </w:rPr>
        <w:t xml:space="preserve"> </w:t>
      </w:r>
    </w:p>
    <w:p w:rsidR="009344C3" w:rsidRPr="009344C3" w:rsidRDefault="009344C3" w:rsidP="009344C3">
      <w:pPr>
        <w:ind w:firstLine="709"/>
        <w:jc w:val="both"/>
        <w:rPr>
          <w:rFonts w:ascii="Arial Narrow" w:hAnsi="Arial Narrow"/>
          <w:b/>
          <w:bCs/>
          <w:sz w:val="24"/>
          <w:szCs w:val="24"/>
        </w:rPr>
      </w:pPr>
    </w:p>
    <w:p w:rsidR="009344C3" w:rsidRPr="00BF3DF3" w:rsidRDefault="009344C3" w:rsidP="00BF3DF3">
      <w:pPr>
        <w:pStyle w:val="1"/>
        <w:jc w:val="both"/>
        <w:rPr>
          <w:color w:val="auto"/>
        </w:rPr>
      </w:pPr>
      <w:bookmarkStart w:id="26" w:name="_Toc5632810"/>
      <w:r w:rsidRPr="00BF3DF3">
        <w:rPr>
          <w:color w:val="auto"/>
        </w:rPr>
        <w:t>8.1. Сотрудничество с международными организациями</w:t>
      </w:r>
      <w:bookmarkEnd w:id="26"/>
    </w:p>
    <w:p w:rsidR="007311C8" w:rsidRDefault="007311C8" w:rsidP="009344C3">
      <w:pPr>
        <w:ind w:firstLine="709"/>
        <w:contextualSpacing/>
        <w:jc w:val="both"/>
        <w:rPr>
          <w:rFonts w:ascii="Arial Narrow" w:eastAsia="Calibri" w:hAnsi="Arial Narrow"/>
          <w:sz w:val="24"/>
          <w:szCs w:val="24"/>
          <w:lang w:eastAsia="en-US"/>
        </w:rPr>
      </w:pP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линии МОТ:</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ратифицированы:</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Конвенция 1988 г. о безопасности и гигиене труда в строительстве (Конвенции № 167) (Федеральный закон от 3 августа 2018 г. № 288-ФЗ);</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Конвенция 1952 г. о минимальных нормах социального обеспечения (Конвенция № 102) (Федеральный закон от 3 октября 2018 г. № 349-ФЗ);</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Протокол к Конвенции о принудительном труде (Федеральный закон от 12 ноября 2018 г. № 395-ФЗ).</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Приняли участие:</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8-22 марта 2018 г. (г. Женева, Швейцария) делегация Минтруда России во главе с директором Департамента условий и охраны труда В.А.Коржом приняла участие в 332-й сессии Административного совета МОТ с выступлением на тему: «Достойный труд в целях обеспечения устойчивого развития»;</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28 мая – 8 июня 2018 г. (г. Женева, Швейцария) делегация Минтруда России во главе с заместителем Министра труда и социальной защиты Российской Федерации Л.Ю.Ельцовой приняла участие в 106-й сессии Международной конференции труда и 330-й сессии Административного совета МОТ;</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10-19 октября 2018 г. (г. Женева, Швейцария) делегация Минтруда России во главе с начальником отдела анализа и статистики Департамента комплексного анализа и прогнозирования Г.М. Ривиной приняла участие юбилейной </w:t>
      </w:r>
      <w:r w:rsidRPr="009344C3">
        <w:rPr>
          <w:rFonts w:ascii="Arial Narrow" w:hAnsi="Arial Narrow"/>
          <w:sz w:val="24"/>
          <w:szCs w:val="24"/>
          <w:lang w:val="en-US"/>
        </w:rPr>
        <w:t>XX</w:t>
      </w:r>
      <w:r w:rsidRPr="009344C3">
        <w:rPr>
          <w:rFonts w:ascii="Arial Narrow" w:hAnsi="Arial Narrow"/>
          <w:sz w:val="24"/>
          <w:szCs w:val="24"/>
        </w:rPr>
        <w:t xml:space="preserve"> Международной конференции статистиков труда.</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линии ООН:</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29-31 января 2018 г. (г. Нью-Йорк, США) заместитель Министра труда и социальной защиты Российской Федерации А.А.Черкасов принял участие в 56-й сессии Комиссии социального развития ООН с выступлением по приоритетной теме повестки дня сессии – «Стратегии искоренения нищеты для обеспечения устойчивого развития в интересах всех людей»;</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27-28 февраля 2018 г. (г. Женева, Швейцария) в рамках 19-й сессии Комитета по правам инвалидов (КПИ) состоялась «защита» первоначального доклада Российской Федерации о мерах, принятых для выполнения положений Конвенции ООН о правах инвалидов и о прогрессе, достигнутом в этом отношении. Межведомственную российскую делегацию возглавлял  заместитель Министра труда и социальной защиты Российской Федерации Г.Г.Лекарев. В ходе</w:t>
      </w:r>
      <w:r w:rsidRPr="009344C3">
        <w:rPr>
          <w:rFonts w:ascii="Arial Narrow" w:eastAsia="Calibri" w:hAnsi="Arial Narrow"/>
          <w:color w:val="FF0000"/>
          <w:sz w:val="24"/>
          <w:szCs w:val="24"/>
          <w:lang w:eastAsia="en-US"/>
        </w:rPr>
        <w:t xml:space="preserve"> </w:t>
      </w:r>
      <w:r w:rsidRPr="009344C3">
        <w:rPr>
          <w:rFonts w:ascii="Arial Narrow" w:eastAsia="Calibri" w:hAnsi="Arial Narrow"/>
          <w:sz w:val="24"/>
          <w:szCs w:val="24"/>
          <w:lang w:eastAsia="en-US"/>
        </w:rPr>
        <w:t>дискуссии российской делегацией была изложена подробная информация о положительной динамике ситуации с правами инвалидов в Российской Федерации за период с 2012 по 2018 годы.</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12-14 июня 2018 г. (г. Нью-Йорк, США) состоялась 11-я сессия Конференции государств-участников Конвенции о правах инвалидов (КПИ). Основная тема мероприятия: «Не оставляя никого позади, благодаря полной реализации КПИ». Глава межведомственной российской делегации, заместитель Министра труда и социальной защиты Российской Федерации Г.Г. Лекарев, выступил с докладом о выполнении положений Конвенции о правах инвалидов в Российской Федерации.</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линии ОЭСР:</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21-22 марта 2018 г. (г. Париж, Франция) состоялась 132-ая сессия Комитета ОЭСР по занятости, труду и социальным вопросам. Российскую делегацию возглавлял первый заместитель Министра труда и социальной защиты Российской Федерации А.В.Вовченко. Обсуждены вопросы: активное старение населения, равенство, будущее сферы труда, инвестирование в людей и места, благополучие детей;</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4-5 июня 2018 г. (г. Париж, Франция) представители Минтруда России приняли участие в заседании рабочей группы по частным пенсиям Комитета ОЭСР по страхованию и частным пенсиям.</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линии МАСО:</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7 декабря 2018 г. состоялись выборы Генерального секретаря Международной ассоциации социального обеспечения (МАСО). От Российской Федерации в голосовании принял участие директор Департамента пенсионного обеспечения Минтруда России И.М. Игнатьев. Новым Генсеком МАСО стал Марсело Аби-Рамиа Каэтано – заместитель Министра финансов Бразилии.</w:t>
      </w:r>
    </w:p>
    <w:p w:rsidR="009344C3" w:rsidRPr="009344C3" w:rsidRDefault="009344C3" w:rsidP="009344C3">
      <w:pPr>
        <w:ind w:firstLine="709"/>
        <w:jc w:val="both"/>
        <w:rPr>
          <w:rFonts w:ascii="Arial Narrow" w:hAnsi="Arial Narrow"/>
          <w:b/>
          <w:bCs/>
          <w:color w:val="333333"/>
          <w:sz w:val="24"/>
          <w:szCs w:val="24"/>
          <w:shd w:val="clear" w:color="auto" w:fill="FFFFFF"/>
        </w:rPr>
      </w:pPr>
    </w:p>
    <w:p w:rsidR="009344C3" w:rsidRPr="00BF3DF3" w:rsidRDefault="009344C3" w:rsidP="00BF3DF3">
      <w:pPr>
        <w:pStyle w:val="1"/>
        <w:jc w:val="both"/>
        <w:rPr>
          <w:color w:val="auto"/>
        </w:rPr>
      </w:pPr>
      <w:bookmarkStart w:id="27" w:name="_Toc5632811"/>
      <w:r w:rsidRPr="00BF3DF3">
        <w:rPr>
          <w:color w:val="auto"/>
        </w:rPr>
        <w:t>8.2. Многостороннее сотрудничество (глобальное и региональное)</w:t>
      </w:r>
      <w:bookmarkEnd w:id="27"/>
    </w:p>
    <w:p w:rsidR="007311C8" w:rsidRDefault="007311C8" w:rsidP="009344C3">
      <w:pPr>
        <w:ind w:firstLine="709"/>
        <w:contextualSpacing/>
        <w:jc w:val="both"/>
        <w:rPr>
          <w:rFonts w:ascii="Arial Narrow" w:eastAsia="Calibri" w:hAnsi="Arial Narrow"/>
          <w:sz w:val="24"/>
          <w:szCs w:val="24"/>
          <w:lang w:eastAsia="en-US"/>
        </w:rPr>
      </w:pP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линии «Группы двадцати»</w:t>
      </w:r>
      <w:hyperlink r:id="rId28" w:history="1">
        <w:r w:rsidRPr="009344C3">
          <w:rPr>
            <w:rFonts w:ascii="Arial Narrow" w:eastAsia="Calibri" w:hAnsi="Arial Narrow"/>
            <w:sz w:val="24"/>
            <w:szCs w:val="24"/>
            <w:lang w:eastAsia="en-US"/>
          </w:rPr>
          <w:t>:</w:t>
        </w:r>
      </w:hyperlink>
    </w:p>
    <w:p w:rsidR="009344C3" w:rsidRPr="009344C3" w:rsidRDefault="009344C3" w:rsidP="009344C3">
      <w:pPr>
        <w:overflowPunct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19-23 февраля 2018 г. (г. Буэнос Айрес, Аргентина) в заседании рабочей группы по занятости стран «Группы двадцати» принял участие первый заместитель Министра труда и социальной защиты Российской Федерации А.В. Вовченко. Обсуждены вопросы: изменения в сфере труда и их влияние на рынки труда; формализация труда и достойный труд; укрепление социальной защиты как условие формирования будущего  сферы труда; занятость инвалидов; гендерное равенство; дальнейшая работа с национальными планами по занятости;</w:t>
      </w:r>
    </w:p>
    <w:p w:rsidR="009344C3" w:rsidRPr="009344C3" w:rsidRDefault="009344C3" w:rsidP="009344C3">
      <w:pPr>
        <w:overflowPunct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11-13 июня 2018 г. (г. Женева, Швейцария) в заседании рабочей группы по занятости стран «Группы двадцати» и в совместном заседании с рабочей группой по образованию стран «Группы двадцати» в рамках подготовки совместной встречи министров труда и занятости и образования 6 сентября 2019 г. в г. Мендосе, Аргентина принял участие первый заместитель Министра труда и социальной защиты Российской Федерации А.В. Вовченко;</w:t>
      </w:r>
    </w:p>
    <w:p w:rsidR="009344C3" w:rsidRPr="009344C3" w:rsidRDefault="009344C3" w:rsidP="009344C3">
      <w:pPr>
        <w:overflowPunct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6-7 сентября 2018 г. (г. Мендоса, Аргентина) во встрече министров труда и занятости и совместной встрече с министрами образования стран «Группы двадцати» российскую делегацию возглавил первый заместитель Министра труда и социальной защиты Российской Федерации А.В.Вовченко. Обсуждены вопросы: будущее сферы труда; укрепление социальной защиты и социальный диалог в условиях формирования будущего сферы труда; формализация труда и достойный труд; занятость инвалидов; гендерное равенство; непрерывное обучение: адаптация навыков к меняющимся требованиям на рынке труда.</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линии АТЭС:</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 xml:space="preserve">27 февраля - 2 марта 2018 г. (г. Порт-Морсби, Папуа-Новая Гвинея) представители Минтруда России приняли участие в 43-м заседании рабочей группы АТЭС по развитию людских ресурсов. Обсуждены вопросы: поддержка инклюзивного и устойчивого роста для решения социальных аспектов глобализации; повышение качества человеческих ресурсов для удовлетворения потребностей цепочки поставок; содействие трудовой мобильности и развитию профессиональных навыков; увеличение участия женщин в экономике. </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линии межгосударственного объединения БРИКС:</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 xml:space="preserve">2-3 августа 2018 г. (г. Дурбан, ЮАР) делегация Минтруда России во главе с заместителем Министра Л.Ю. Ельцовой приняла участие во встрече министров труда и занятости стран БРИКС. Обсуждены вопросы создания устойчивой системы социального обеспечения, реализации цели устойчивого развития № 8 «достойный труд» с акцентом на гендерное равенство в оплате труда, развития социального диалога, повышения уровня занятости молодежи. В ходе мероприятия  утверждена Декларация министров труда и занятости стран БРИКС, подписан Меморандум о взаимопонимании и сотрудничестве между профильными министерствами стран БРИКС (инициатива российского председательства в 2015 г.) с приложенным Рамочным соглашением о Сети исследовательских институтов стран БРИКС по социально-трудовой тематике. </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линии Совета Европы:</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3-4 мая 2018 г. (г. Копенгаген, Дания) принято участие в конференции Совета Европы по рассмотрению стратегии Совета Европы по гендерному равенству на 2018-2023 годы;</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28-29 октября 2018 г.  (г. Улан-Удэ, Республика Бурятия) в рамках программы сотрудничества Россия - Совет Европы состоялся семинар по Европейской социальной хартии;</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20-22 ноября 2018 г. (г. Страсбург, Франция) принято участие в заседании Межведомственной комиссии по взаимодействию с Советом Европы для проработки возможности запуска совместного проекта по сотрудничеству Российской Федерации и Совета Европы в осуществлении Национальной стратегии действий в интересах женщин на 2017-2022 годы, утвержденной распоряжением Правительства Российской Федерации от 8 марта 2017 г. № 410-р.</w:t>
      </w:r>
    </w:p>
    <w:p w:rsidR="009344C3" w:rsidRPr="009344C3" w:rsidRDefault="009344C3" w:rsidP="009344C3">
      <w:pPr>
        <w:ind w:firstLine="709"/>
        <w:jc w:val="both"/>
        <w:rPr>
          <w:rFonts w:ascii="Arial Narrow" w:hAnsi="Arial Narrow"/>
          <w:color w:val="333333"/>
          <w:sz w:val="24"/>
          <w:szCs w:val="24"/>
          <w:u w:val="single"/>
          <w:shd w:val="clear" w:color="auto" w:fill="FFFFFF"/>
        </w:rPr>
      </w:pPr>
    </w:p>
    <w:p w:rsidR="009344C3" w:rsidRPr="00BF3DF3" w:rsidRDefault="009344C3" w:rsidP="00BF3DF3">
      <w:pPr>
        <w:pStyle w:val="1"/>
        <w:jc w:val="both"/>
        <w:rPr>
          <w:color w:val="auto"/>
        </w:rPr>
      </w:pPr>
      <w:bookmarkStart w:id="28" w:name="_Toc5632812"/>
      <w:r w:rsidRPr="00BF3DF3">
        <w:rPr>
          <w:color w:val="auto"/>
        </w:rPr>
        <w:t xml:space="preserve">8.3. </w:t>
      </w:r>
      <w:r w:rsidR="007311C8">
        <w:rPr>
          <w:color w:val="auto"/>
        </w:rPr>
        <w:t>Двустороннее</w:t>
      </w:r>
      <w:r w:rsidR="007311C8" w:rsidRPr="00BF3DF3">
        <w:rPr>
          <w:color w:val="auto"/>
        </w:rPr>
        <w:t xml:space="preserve"> </w:t>
      </w:r>
      <w:r w:rsidRPr="00BF3DF3">
        <w:rPr>
          <w:color w:val="auto"/>
        </w:rPr>
        <w:t>сотрудничеств</w:t>
      </w:r>
      <w:r w:rsidR="007311C8">
        <w:rPr>
          <w:color w:val="auto"/>
        </w:rPr>
        <w:t>о</w:t>
      </w:r>
      <w:bookmarkEnd w:id="28"/>
    </w:p>
    <w:p w:rsidR="007311C8" w:rsidRDefault="007311C8" w:rsidP="009344C3">
      <w:pPr>
        <w:autoSpaceDE w:val="0"/>
        <w:autoSpaceDN w:val="0"/>
        <w:adjustRightInd w:val="0"/>
        <w:ind w:firstLine="709"/>
        <w:contextualSpacing/>
        <w:jc w:val="both"/>
        <w:rPr>
          <w:rFonts w:ascii="Arial Narrow" w:eastAsia="Calibri" w:hAnsi="Arial Narrow"/>
          <w:sz w:val="24"/>
          <w:szCs w:val="24"/>
          <w:lang w:eastAsia="en-US"/>
        </w:rPr>
      </w:pPr>
    </w:p>
    <w:p w:rsidR="009344C3" w:rsidRPr="009344C3" w:rsidRDefault="009344C3" w:rsidP="009344C3">
      <w:pPr>
        <w:autoSpaceDE w:val="0"/>
        <w:autoSpaceDN w:val="0"/>
        <w:adjustRightInd w:val="0"/>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26-29 марта 2018 г. в г. Москве состоялся 9-й раунд переговоров российской и сербской делегаций по обсуждению проектов Административного соглашения о применении Договора между Российской Федерацией и Республикой Сербия о социальном обеспечении от 19 декабря 2017 г. и Протокола между Пенсионным фондом Российской Федерации, Фондом социального страхования Российской Федерации,  Федеральным государственным бюджетным учреждением медико-социальной экспертизы «Федеральное бюро медико-социальной экспертизы» Министерства труда и социальной защиты Российской Федерации и Институтом социального страхования Республики Сербии о реализации указанного Договора;</w:t>
      </w:r>
    </w:p>
    <w:p w:rsidR="009344C3" w:rsidRPr="009344C3" w:rsidRDefault="009344C3" w:rsidP="009344C3">
      <w:pPr>
        <w:autoSpaceDE w:val="0"/>
        <w:autoSpaceDN w:val="0"/>
        <w:adjustRightInd w:val="0"/>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5 апреля  2018 г.</w:t>
      </w:r>
      <w:r w:rsidRPr="009344C3">
        <w:rPr>
          <w:rFonts w:ascii="Arial Narrow" w:eastAsia="Calibri" w:hAnsi="Arial Narrow"/>
          <w:bCs/>
          <w:sz w:val="24"/>
          <w:szCs w:val="24"/>
          <w:lang w:eastAsia="en-US"/>
        </w:rPr>
        <w:t xml:space="preserve">  </w:t>
      </w:r>
      <w:r w:rsidRPr="009344C3">
        <w:rPr>
          <w:rFonts w:ascii="Arial Narrow" w:eastAsia="Calibri" w:hAnsi="Arial Narrow"/>
          <w:sz w:val="24"/>
          <w:szCs w:val="24"/>
          <w:lang w:eastAsia="en-US"/>
        </w:rPr>
        <w:t xml:space="preserve">в  Москве  </w:t>
      </w:r>
      <w:r w:rsidRPr="009344C3">
        <w:rPr>
          <w:rFonts w:ascii="Arial Narrow" w:eastAsia="Calibri" w:hAnsi="Arial Narrow"/>
          <w:bCs/>
          <w:sz w:val="24"/>
          <w:szCs w:val="24"/>
          <w:lang w:eastAsia="en-US"/>
        </w:rPr>
        <w:t>Министром труда и социальной защиты Российской Федерации М.А. Топилиным</w:t>
      </w:r>
      <w:r w:rsidRPr="009344C3">
        <w:rPr>
          <w:rFonts w:ascii="Arial Narrow" w:eastAsia="Calibri" w:hAnsi="Arial Narrow"/>
          <w:sz w:val="24"/>
          <w:szCs w:val="24"/>
          <w:lang w:eastAsia="en-US"/>
        </w:rPr>
        <w:t xml:space="preserve"> подписан</w:t>
      </w:r>
      <w:r w:rsidRPr="009344C3">
        <w:rPr>
          <w:rFonts w:ascii="Arial Narrow" w:eastAsia="Calibri" w:hAnsi="Arial Narrow"/>
          <w:bCs/>
          <w:sz w:val="24"/>
          <w:szCs w:val="24"/>
          <w:lang w:eastAsia="en-US"/>
        </w:rPr>
        <w:t xml:space="preserve"> </w:t>
      </w:r>
      <w:r w:rsidRPr="009344C3">
        <w:rPr>
          <w:rFonts w:ascii="Arial Narrow" w:eastAsia="Calibri" w:hAnsi="Arial Narrow"/>
          <w:sz w:val="24"/>
          <w:szCs w:val="24"/>
          <w:lang w:eastAsia="en-US"/>
        </w:rPr>
        <w:t>Протокол к Соглашению между Российской Федерацией и Республикой Абхазия</w:t>
      </w:r>
      <w:r w:rsidRPr="009344C3">
        <w:rPr>
          <w:rFonts w:ascii="Arial Narrow" w:eastAsia="Calibri" w:hAnsi="Arial Narrow"/>
          <w:color w:val="FF0000"/>
          <w:sz w:val="24"/>
          <w:szCs w:val="24"/>
          <w:lang w:eastAsia="en-US"/>
        </w:rPr>
        <w:t xml:space="preserve"> </w:t>
      </w:r>
      <w:r w:rsidRPr="009344C3">
        <w:rPr>
          <w:rFonts w:ascii="Arial Narrow" w:eastAsia="Calibri" w:hAnsi="Arial Narrow"/>
          <w:sz w:val="24"/>
          <w:szCs w:val="24"/>
          <w:lang w:eastAsia="en-US"/>
        </w:rPr>
        <w:t>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 образования, науки, культуры, спорта и социального обслуживания граждан от 14 апреля 2015 г.;</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17-19 апреля 2018 г. в г. Лиссабоне (Португальская Республика) состоялся первый раунд консультаций российских и португальских экспертов по обсуждению проекта Договора о социальном обеспечении. Делегацию от Российской Федерации возглавил статс-секретарь – заместитель Министра труда и социальной защиты Российской Федерации А.Н. Пудов;</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4 мая 2018 г. в  г. Москве </w:t>
      </w:r>
      <w:r w:rsidRPr="009344C3">
        <w:rPr>
          <w:rFonts w:ascii="Arial Narrow" w:eastAsia="Calibri" w:hAnsi="Arial Narrow"/>
          <w:bCs/>
          <w:sz w:val="24"/>
          <w:szCs w:val="24"/>
          <w:lang w:eastAsia="en-US"/>
        </w:rPr>
        <w:t xml:space="preserve">Министром труда и социальной защиты Российской Федерации М.А. Топилиным подписан </w:t>
      </w:r>
      <w:r w:rsidRPr="009344C3">
        <w:rPr>
          <w:rFonts w:ascii="Arial Narrow" w:eastAsia="Calibri" w:hAnsi="Arial Narrow"/>
          <w:sz w:val="24"/>
          <w:szCs w:val="24"/>
          <w:lang w:eastAsia="en-US"/>
        </w:rPr>
        <w:t>Протокол к Соглашению между Российской Федерацией и Республикой Южная Осетия о порядке и условиях софинансирования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14-18 мая 2018 г. в г. Анкаре (Турция) состоялись экспертные консультации по проекту Договора между Российской Федерацией и Турецкой Республикой о социальном обеспечении;</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26-28 июня 2018 г. в г. Москве состоялся 1-й раунд консультаций по вопросу о возможности заключения Договора между Российской Федерацией и Монголией о сотрудничестве в области социального обеспечения;</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30 июля - 2 августа 2018 г. в г. Москве состоялся 1-й раунд консультаций по вопросу о возможности заключения Договора между Российской Федерацией и Китайской Народной Республикой о социальном обеспечении;</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21-23 августа 2018 г. в г. Москве состоялся 3-й раунд встречи российско-японской рабочей группы по вопросу сотрудничества в области социального обеспечения;</w:t>
      </w:r>
    </w:p>
    <w:p w:rsidR="009344C3" w:rsidRPr="009344C3" w:rsidRDefault="009344C3" w:rsidP="009344C3">
      <w:pPr>
        <w:autoSpaceDE w:val="0"/>
        <w:autoSpaceDN w:val="0"/>
        <w:adjustRightInd w:val="0"/>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19 сентября 2018 г. в Сингапуре в 9-м заседании Межправительственной Российско-Сингапурской комиссии высокого уровня приняла участие заместитель Министра труда и социальной защиты Российской Федерации С.В.Петрова. Заседание комиссии стало подготовкой к переговорам высокого уровня с участием Президента Российской Федерации В.В. Путина в Сингапуре в ноябре 2018 г.;</w:t>
      </w:r>
    </w:p>
    <w:p w:rsidR="009344C3" w:rsidRPr="009344C3" w:rsidRDefault="009344C3" w:rsidP="009344C3">
      <w:pPr>
        <w:autoSpaceDE w:val="0"/>
        <w:autoSpaceDN w:val="0"/>
        <w:adjustRightInd w:val="0"/>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19-20  октября  2018 г. в ходе государственного визита Президента Российской Федерации В.В.Путина в Республику Узбекистан  </w:t>
      </w:r>
      <w:r w:rsidRPr="009344C3">
        <w:rPr>
          <w:rFonts w:ascii="Arial Narrow" w:eastAsia="Calibri" w:hAnsi="Arial Narrow"/>
          <w:bCs/>
          <w:sz w:val="24"/>
          <w:szCs w:val="24"/>
          <w:lang w:eastAsia="en-US"/>
        </w:rPr>
        <w:t xml:space="preserve">Министром труда и социальной защиты Российской Федерации М.А. Топилиным </w:t>
      </w:r>
      <w:r w:rsidRPr="009344C3">
        <w:rPr>
          <w:rFonts w:ascii="Arial Narrow" w:eastAsia="Calibri" w:hAnsi="Arial Narrow"/>
          <w:sz w:val="24"/>
          <w:szCs w:val="24"/>
          <w:lang w:eastAsia="en-US"/>
        </w:rPr>
        <w:t xml:space="preserve">  подписан Меморандум о сотрудничестве между Министерством труда и социальной защиты Российской Федерации и Министерством занятости и трудовых отношений Республики Узбекистан в социально-трудовой сфере;</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21-26 октября 2018 г. в г. Граце (Австрия) состоялось 25-е заседание Российско-Австрийской рабочей группы по взаимодействию в социальной сфере Смешанной Российско-Австрийской комиссии по торговле и экономическому сотрудничеству на тему «Социальная и профессиональная интеграция молодых людей с ограниченными возможностями»   под   сопредседательством   заместителя   Министра труда и социальной защиты Российской Федерации С.В. Петровой;</w:t>
      </w:r>
    </w:p>
    <w:p w:rsidR="009344C3" w:rsidRPr="009344C3" w:rsidRDefault="009344C3" w:rsidP="009344C3">
      <w:pPr>
        <w:shd w:val="clear" w:color="auto" w:fill="FFFFFF"/>
        <w:suppressAutoHyphens/>
        <w:ind w:firstLine="709"/>
        <w:jc w:val="both"/>
        <w:rPr>
          <w:rFonts w:ascii="Arial Narrow" w:hAnsi="Arial Narrow"/>
          <w:sz w:val="24"/>
          <w:szCs w:val="24"/>
        </w:rPr>
      </w:pPr>
      <w:r w:rsidRPr="009344C3">
        <w:rPr>
          <w:rFonts w:ascii="Arial Narrow" w:hAnsi="Arial Narrow"/>
          <w:sz w:val="24"/>
          <w:szCs w:val="24"/>
        </w:rPr>
        <w:t>7 ноября 2018 г. в г. Рамалле под сопредседательством Министра труда и социальной защиты Российской Федерации М.А. Топилина состоялось третье заседание Межправительственной Российско-Палестинской комиссии по торгово-экономическому сотрудничеству. Подписаны:</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Дорожная карта развития торгово-экономического сотрудничества между Российской Федерацией и Государством Палестина на период 2019-2021 гг.;</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Меморандум между ФТС России и Палестинским Генеральным таможенным управлением об обмене статистическими данными;</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Меморандум о взаимопонимании между Министерством энергетики Российской Федерации и Управлением энергетики и минеральных ресурсов Государства Палестины;</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Меморандум о взаимопонимании и сотрудничестве между ФГБУ «ВНИИ труда» Минтруда России и Министерством труда Государства Палестина в сфере труда и занятости.</w:t>
      </w:r>
    </w:p>
    <w:p w:rsidR="009344C3" w:rsidRPr="009344C3" w:rsidRDefault="009344C3" w:rsidP="009344C3">
      <w:pPr>
        <w:ind w:firstLine="709"/>
        <w:contextualSpacing/>
        <w:jc w:val="both"/>
        <w:rPr>
          <w:rFonts w:ascii="Arial Narrow" w:eastAsia="Calibri" w:hAnsi="Arial Narrow"/>
          <w:sz w:val="24"/>
          <w:szCs w:val="24"/>
          <w:lang w:eastAsia="en-US"/>
        </w:rPr>
      </w:pPr>
      <w:r w:rsidRPr="009344C3">
        <w:rPr>
          <w:rFonts w:ascii="Arial Narrow" w:eastAsia="Calibri" w:hAnsi="Arial Narrow"/>
          <w:sz w:val="24"/>
          <w:szCs w:val="24"/>
          <w:lang w:eastAsia="en-US"/>
        </w:rPr>
        <w:t>13 ноября 2018 г. в ходе государственного визита Президента Российской Федерации В.В. Путина в Сингапур Министром труда и социальной защиты Российской Федерации М.А. Топилиным был подписан Меморандум о взаимопонимании между Минтрудом России и Министерством трудовых ресурсов Республики Сингапур о сотрудничестве по вопросам труда и занятости;</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17-22 декабря 2018 г. состоялся 8-й раунд переговоров по проекту договора между Российской Федерацией и Турецкой Республикой о социальном обеспечении;</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 xml:space="preserve">29 декабря 2018 г. в г. Москве </w:t>
      </w:r>
      <w:r w:rsidRPr="009344C3">
        <w:rPr>
          <w:rFonts w:ascii="Arial Narrow" w:hAnsi="Arial Narrow"/>
          <w:bCs/>
          <w:sz w:val="24"/>
          <w:szCs w:val="24"/>
        </w:rPr>
        <w:t>Министром труда и социальной защиты Российской Федерации М.А. Топилиным подписаны</w:t>
      </w:r>
      <w:r w:rsidRPr="009344C3">
        <w:rPr>
          <w:rFonts w:ascii="Arial Narrow" w:hAnsi="Arial Narrow"/>
          <w:sz w:val="24"/>
          <w:szCs w:val="24"/>
        </w:rPr>
        <w:t>:</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Протокол к Соглашению между Российской Федерацией и Республикой Абхазия</w:t>
      </w:r>
      <w:r w:rsidRPr="009344C3">
        <w:rPr>
          <w:rFonts w:ascii="Arial Narrow" w:hAnsi="Arial Narrow"/>
          <w:color w:val="FF0000"/>
          <w:sz w:val="24"/>
          <w:szCs w:val="24"/>
        </w:rPr>
        <w:t xml:space="preserve"> </w:t>
      </w:r>
      <w:r w:rsidRPr="009344C3">
        <w:rPr>
          <w:rFonts w:ascii="Arial Narrow" w:hAnsi="Arial Narrow"/>
          <w:sz w:val="24"/>
          <w:szCs w:val="24"/>
        </w:rPr>
        <w:t>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 образования, науки, культуры, спорта и социального обслуживания граждан от 14 апреля 2015 г.;</w:t>
      </w:r>
    </w:p>
    <w:p w:rsid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Протокол к Соглашению между Российской Федерацией и Республикой Южная Осетия</w:t>
      </w:r>
      <w:r w:rsidRPr="009344C3">
        <w:rPr>
          <w:rFonts w:ascii="Arial Narrow" w:hAnsi="Arial Narrow"/>
          <w:color w:val="FF0000"/>
          <w:sz w:val="24"/>
          <w:szCs w:val="24"/>
        </w:rPr>
        <w:t xml:space="preserve"> </w:t>
      </w:r>
      <w:r w:rsidRPr="009344C3">
        <w:rPr>
          <w:rFonts w:ascii="Arial Narrow" w:hAnsi="Arial Narrow"/>
          <w:sz w:val="24"/>
          <w:szCs w:val="24"/>
        </w:rPr>
        <w:t>о порядке и условиях софинансирования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w:t>
      </w:r>
    </w:p>
    <w:p w:rsidR="00E52F3C" w:rsidRPr="009344C3" w:rsidRDefault="00E52F3C" w:rsidP="009344C3">
      <w:pPr>
        <w:shd w:val="clear" w:color="auto" w:fill="FFFFFF"/>
        <w:ind w:firstLine="709"/>
        <w:jc w:val="both"/>
        <w:rPr>
          <w:rFonts w:ascii="Arial Narrow" w:hAnsi="Arial Narrow"/>
          <w:sz w:val="24"/>
          <w:szCs w:val="24"/>
        </w:rPr>
      </w:pPr>
    </w:p>
    <w:p w:rsidR="009344C3" w:rsidRPr="00E52F3C" w:rsidRDefault="009344C3" w:rsidP="00E52F3C">
      <w:pPr>
        <w:pStyle w:val="1"/>
        <w:jc w:val="both"/>
        <w:rPr>
          <w:color w:val="auto"/>
        </w:rPr>
      </w:pPr>
      <w:bookmarkStart w:id="29" w:name="_Toc5632813"/>
      <w:r w:rsidRPr="00E52F3C">
        <w:rPr>
          <w:color w:val="auto"/>
        </w:rPr>
        <w:t>8.4. Сотрудничество с государствами-участниками содружества независимых государств (СНГ)</w:t>
      </w:r>
      <w:bookmarkEnd w:id="29"/>
    </w:p>
    <w:p w:rsidR="007311C8" w:rsidRDefault="007311C8" w:rsidP="009344C3">
      <w:pPr>
        <w:ind w:firstLine="709"/>
        <w:jc w:val="both"/>
        <w:rPr>
          <w:rFonts w:ascii="Arial Narrow" w:eastAsia="Arial Unicode MS" w:hAnsi="Arial Narrow"/>
          <w:sz w:val="24"/>
          <w:szCs w:val="24"/>
        </w:rPr>
      </w:pPr>
    </w:p>
    <w:p w:rsidR="009344C3" w:rsidRPr="009344C3" w:rsidRDefault="009344C3" w:rsidP="009344C3">
      <w:pPr>
        <w:ind w:firstLine="709"/>
        <w:jc w:val="both"/>
        <w:rPr>
          <w:rFonts w:ascii="Arial Narrow" w:hAnsi="Arial Narrow"/>
          <w:b/>
          <w:bCs/>
          <w:color w:val="333333"/>
          <w:sz w:val="24"/>
          <w:szCs w:val="24"/>
          <w:shd w:val="clear" w:color="auto" w:fill="FFFFFF"/>
        </w:rPr>
      </w:pPr>
      <w:r w:rsidRPr="009344C3">
        <w:rPr>
          <w:rFonts w:ascii="Arial Narrow" w:eastAsia="Arial Unicode MS" w:hAnsi="Arial Narrow"/>
          <w:sz w:val="24"/>
          <w:szCs w:val="24"/>
        </w:rPr>
        <w:t>Продолжена работа по обеспечению выполнения решений, принятых на заседаниях Совета глав государств СНГ, Совета глав правительств СНГ, Экономического совета СНГ, Консультативного Совета по труду, миграции и социальной защиты населения государств-участников СНГ.</w:t>
      </w: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 xml:space="preserve">Представители  Министерства приняли участие в </w:t>
      </w:r>
      <w:r w:rsidRPr="009344C3">
        <w:rPr>
          <w:rFonts w:ascii="Arial Narrow" w:hAnsi="Arial Narrow"/>
          <w:sz w:val="24"/>
          <w:szCs w:val="24"/>
          <w:lang w:val="en-US"/>
        </w:rPr>
        <w:t>XXXI</w:t>
      </w:r>
      <w:r w:rsidRPr="009344C3">
        <w:rPr>
          <w:rFonts w:ascii="Arial Narrow" w:hAnsi="Arial Narrow"/>
          <w:sz w:val="24"/>
          <w:szCs w:val="24"/>
        </w:rPr>
        <w:t xml:space="preserve"> заседании Консультативного Совета по труду, миграции и социальной защите населения государств – участников  Содружества Независимых Государств (сентябрь 2018 г.,  г. Душанбе, Республика Таджикистан).</w:t>
      </w:r>
    </w:p>
    <w:p w:rsidR="009344C3" w:rsidRPr="009344C3" w:rsidRDefault="009344C3" w:rsidP="009344C3">
      <w:pPr>
        <w:shd w:val="clear" w:color="auto" w:fill="FFFFFF"/>
        <w:ind w:firstLine="709"/>
        <w:jc w:val="both"/>
        <w:rPr>
          <w:rFonts w:ascii="Arial Narrow" w:hAnsi="Arial Narrow"/>
          <w:b/>
          <w:sz w:val="24"/>
          <w:szCs w:val="24"/>
        </w:rPr>
      </w:pPr>
    </w:p>
    <w:p w:rsidR="009344C3" w:rsidRPr="00E52F3C" w:rsidRDefault="009344C3" w:rsidP="00E52F3C">
      <w:pPr>
        <w:pStyle w:val="1"/>
        <w:jc w:val="both"/>
        <w:rPr>
          <w:color w:val="auto"/>
        </w:rPr>
      </w:pPr>
      <w:bookmarkStart w:id="30" w:name="_Toc5632814"/>
      <w:r w:rsidRPr="00E52F3C">
        <w:rPr>
          <w:color w:val="auto"/>
        </w:rPr>
        <w:t>8.5. Сотрудничество в рамках Союзного государства Российской Федерации  и Республики Беларусь</w:t>
      </w:r>
      <w:bookmarkEnd w:id="30"/>
    </w:p>
    <w:p w:rsidR="007311C8" w:rsidRDefault="007311C8" w:rsidP="009344C3">
      <w:pPr>
        <w:shd w:val="clear" w:color="auto" w:fill="FFFFFF"/>
        <w:ind w:firstLine="709"/>
        <w:jc w:val="both"/>
        <w:rPr>
          <w:rFonts w:ascii="Arial Narrow" w:hAnsi="Arial Narrow"/>
          <w:sz w:val="24"/>
          <w:szCs w:val="24"/>
        </w:rPr>
      </w:pPr>
    </w:p>
    <w:p w:rsidR="009344C3" w:rsidRPr="009344C3" w:rsidRDefault="009344C3" w:rsidP="009344C3">
      <w:pPr>
        <w:shd w:val="clear" w:color="auto" w:fill="FFFFFF"/>
        <w:ind w:firstLine="709"/>
        <w:jc w:val="both"/>
        <w:rPr>
          <w:rFonts w:ascii="Arial Narrow" w:hAnsi="Arial Narrow"/>
          <w:sz w:val="24"/>
          <w:szCs w:val="24"/>
        </w:rPr>
      </w:pPr>
      <w:r w:rsidRPr="009344C3">
        <w:rPr>
          <w:rFonts w:ascii="Arial Narrow" w:hAnsi="Arial Narrow"/>
          <w:sz w:val="24"/>
          <w:szCs w:val="24"/>
        </w:rPr>
        <w:t xml:space="preserve">7 декабря 2018 г. состоялось совместное заседание коллегий Министерства труда и социальной защиты Российской Федерации и Министерства труда и социальной защиты Республики Беларусь (г. Минск, Республика Беларусь). </w:t>
      </w:r>
    </w:p>
    <w:p w:rsidR="009344C3" w:rsidRPr="009344C3" w:rsidRDefault="009344C3" w:rsidP="009344C3">
      <w:pPr>
        <w:shd w:val="clear" w:color="auto" w:fill="FFFFFF"/>
        <w:ind w:firstLine="709"/>
        <w:jc w:val="both"/>
        <w:rPr>
          <w:rFonts w:ascii="Arial Narrow" w:hAnsi="Arial Narrow"/>
          <w:b/>
          <w:sz w:val="24"/>
          <w:szCs w:val="24"/>
        </w:rPr>
      </w:pPr>
    </w:p>
    <w:p w:rsidR="009344C3" w:rsidRPr="00BF3DF3" w:rsidRDefault="009344C3" w:rsidP="009344C3">
      <w:pPr>
        <w:shd w:val="clear" w:color="auto" w:fill="FFFFFF"/>
        <w:ind w:firstLine="709"/>
        <w:jc w:val="both"/>
        <w:rPr>
          <w:rFonts w:ascii="Arial Narrow" w:hAnsi="Arial Narrow"/>
          <w:b/>
          <w:i/>
          <w:sz w:val="24"/>
          <w:szCs w:val="24"/>
        </w:rPr>
      </w:pPr>
      <w:r w:rsidRPr="00BF3DF3">
        <w:rPr>
          <w:rFonts w:ascii="Arial Narrow" w:hAnsi="Arial Narrow"/>
          <w:b/>
          <w:i/>
          <w:sz w:val="24"/>
          <w:szCs w:val="24"/>
        </w:rPr>
        <w:t>Задачи на 2019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Участие 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335-й, 336-й и 337-й сессиях Административного совета Международной организации труда (МОТ);</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108-й сессии Международной конференции труда (июнь 2019 г., г. Женева, Швейцария);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44-м заседании Рабочей группы АТЭС по развитию людских ресурсов в период чилийского председательства в форуме АТЭС (2-6 мая 2019 г. г. Винья-дель-Мар, Республика Чили);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заседаниях Рабочей группы по занятости стран «Группы двадцати» (25-27 февраля 2019  г., г. Токио, Япония; 22-25 апреля 2019 г., г. Токио, Япония; 17-21 июня 2019 г., г. Женева, Швейцария; 29-31 августа 2019 г.,  г. Мацуяма, Япония);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во встрече министров труда и занятости стран «Группы двадцати» (1-2 сентября 2019 г., г. Мацуяма, Япония);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57-й сессии Комиссии ООН по социальному развитию (февраль 2019 г., г. Нью-Йорк, США);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63-й сессии Комиссии ООН по положению женщин (март 2019 г., г. Нью-Йорк, США);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12-й сессии Конференции государств-участников Конвенции о правах инвалидов (июнь 2019 г., г. Нью-Йорк, США);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заседаниях Рабочей группы ОЭСР по частным пенсиям (июнь и декабрь 2019 г., г. Париж, Франция);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заседаниях Комитета ОЭСР по занятости, труду и социальным вопросам (апрель и октябрь 2019 г., г. Париж, Франция);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6-м заседании Рабочей группы по реализации десятилетия инвалидов в АТР в 2013-2022 гг. в рамках Экономической и социальной комиссии ООН для Азии и Тихого океана (1 квартал 2019 г., г. Бангкок, Таиланд);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заседаниях Рабочей группы по занятости стран БРИКС (8-11 июля 2019 г., 16-17 сентября 2019 г., г. Рио-де-Жанейро, Бразилия);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во встрече министров труда и занятости стран БРИКС в рамках председательства Бразилии (18-19 сентября 2019 г., Бразилия);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Региональном форуме по социальному обеспечению Международной ассоциации социального обеспечения (МАСО) для стран Европы (14-16 мая 2019 г., г. Баку, Азербайджан);</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5-м Международном форуме по социальному обеспечению МАСО (14-18 октября 2019 г., г. Брюссель, Бельгия);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работе очередного заседания  Консультативного Совета по труду, миграции и социальной защите населения государств-участников СНГ;</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рабочих группах, проводимых в соответствии с решениями, принятыми на заседаниях Консультативного Совета и интеграционных органов СНГ;</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работе заседаний Евразийского межправительственного совета, Совета Евразийской экономической комиссии, </w:t>
      </w:r>
      <w:r w:rsidRPr="009344C3">
        <w:rPr>
          <w:rFonts w:ascii="Arial Narrow" w:hAnsi="Arial Narrow"/>
          <w:bCs/>
          <w:iCs/>
          <w:sz w:val="24"/>
          <w:szCs w:val="24"/>
        </w:rPr>
        <w:t>Консультативного комитета по вопросам социального обеспечения, соблюдения пенсионных прав, оказания медицинской помощи и профессиональной деятельности трудящихся государств-членов ЕАЭС, а также  рабочих группах;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работе Высшего Государственного Совета Союзного государства и Советов Министров Союзного государства; проведение 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Подготовка: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доклада Российской Федерации о выполнении ратифицированных конвенций МОТ;</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9-го национального доклада Российской Федерации в Совет Европы о реализации положений Европейской социальной хартии (пересмотренной) 1996 г.;</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объединенных 6-го и 7-го периодических докладов Российской Федерации о выполнении положений Конвенции ООН о правах ребенка (КПР);</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 9-го периодического доклада Российской Федерации о выполнении положений Конвенции ООН о ликвидации всех форм дискриминации в отношении женщин (КЛДЖ);</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проектов Протокола к Соглашению между Российской Федерацией и Республикой Абхазия</w:t>
      </w:r>
      <w:r w:rsidRPr="009344C3">
        <w:rPr>
          <w:rFonts w:ascii="Arial Narrow" w:hAnsi="Arial Narrow"/>
          <w:color w:val="FF0000"/>
          <w:sz w:val="24"/>
          <w:szCs w:val="24"/>
        </w:rPr>
        <w:t xml:space="preserve"> </w:t>
      </w:r>
      <w:r w:rsidRPr="009344C3">
        <w:rPr>
          <w:rFonts w:ascii="Arial Narrow" w:hAnsi="Arial Narrow"/>
          <w:sz w:val="24"/>
          <w:szCs w:val="24"/>
        </w:rPr>
        <w:t>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 образования, науки, культуры, спорта и социального обслуживания граждан от 14 апреля 2015 г. и Протокола к Соглашению между Российской Федерацией и Республикой Южная Осетия о порядке и условиях софинансирования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 о продлении соглашений;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проекта Соглашения между Министерством труда и социальной защиты Российской Федерации и Министерством труда и социальной защиты населения Азербайджанской Республики о сотрудничестве в области труда, занятости и социальной защиты населения;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проектов Протокола о внесении изменений и дополнений в Договор между Российской Федерацией и Республикой Болгарией о социальном обеспечении от 27 февраля 2009 г. и Протокола о внесении изменений в Соглашение между Министерством здравоохранения и социального развития Российской Федерации и Министерством труда и социальной политики Республики Болгарии о применении Договора между Российской Федерацией и Республикой Болгарией о социальном обеспечении от 7 февраля 2009 г.;</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проекта Договора между Российской Федерацией и Венгрией о социальном обеспечении.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Проведение: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3-го раунда переговоров по проекту Договора между Российской Федерацией и Великим Герцогством Люксембург о сотрудничестве в области социального обеспечения (1 полугодие 2019 г., г. Москва);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4-го заседания Межправительственной Российско-Палестинской комиссии по торгово-экономическому сотрудничеству (2 полугодие 2019 г., г. Москва);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3-го раунда переговоров по проекту Договора между Российской Федерацией и Республикой Словения о сотрудничестве в области социального обеспечения (2 полугодие 2019 г., г. Москва);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6-го раунда переговоров по проекту Договора между Российской Федерацией и Республикой Корея о сотрудничестве в области социального обеспечения (май 2019 г., г. Москва);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9-го раунда переговоров по проекту Договора между Российской Федерацией и Турецкой Республикой о социальном обеспечении (2 полугодие 2019 г., г. Москва);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26-го заседания Российско-Австрийской рабочей группы по взаимодействию в социальной сфере (место и дата уточняются).</w:t>
      </w:r>
    </w:p>
    <w:p w:rsidR="009344C3" w:rsidRPr="00D4523D" w:rsidRDefault="009344C3" w:rsidP="00D4523D">
      <w:pPr>
        <w:pStyle w:val="1"/>
        <w:jc w:val="both"/>
        <w:rPr>
          <w:color w:val="auto"/>
        </w:rPr>
      </w:pPr>
    </w:p>
    <w:p w:rsidR="009344C3" w:rsidRPr="00D4523D" w:rsidRDefault="00D4523D" w:rsidP="00D4523D">
      <w:pPr>
        <w:pStyle w:val="1"/>
        <w:jc w:val="both"/>
        <w:rPr>
          <w:color w:val="auto"/>
        </w:rPr>
      </w:pPr>
      <w:bookmarkStart w:id="31" w:name="_Toc5632815"/>
      <w:r w:rsidRPr="00D4523D">
        <w:rPr>
          <w:color w:val="auto"/>
        </w:rPr>
        <w:t>9. СОЗДАНИЕ УСЛОВИЙ ДЛЯ РАЗВИТИЯ НАУЧНЫХ ИССЛЕДОВАНИЙ В СФЕРЕ ТРУДА И СОЦИАЛЬНОЙ ЗАЩИТЫ</w:t>
      </w:r>
      <w:bookmarkEnd w:id="31"/>
    </w:p>
    <w:p w:rsidR="009344C3" w:rsidRPr="009344C3" w:rsidRDefault="009344C3" w:rsidP="009344C3">
      <w:pPr>
        <w:overflowPunct w:val="0"/>
        <w:autoSpaceDE w:val="0"/>
        <w:autoSpaceDN w:val="0"/>
        <w:adjustRightInd w:val="0"/>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объем бюджетных ассигнований, выделенных Минтруду России на выполнение научно-исследовательских работ, составил:</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 подпрограмме 7 «Обеспечение условий реализации государственной программы Российской Федерации «Социальная поддержка граждан» государственной программы Российской Федерации «Социальная поддержка граждан» 2889,4 тыс.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 подпрограмме 1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2284,2 тыс.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по непрограммной части бюджета Минтруда России 2338,0 тыс. рублей.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Общий объем бюджетных ассигнований на выполнение научно-исследовательских работ в 2018 году составил 7511,6 тыс.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соответствии с Планом-графиком осуществления закупок товаров, работ, услуг для нужд заказчика на 2018 год Минтрудом России проведены открытые конкурсы на право заключения государственных контрактов на выполнение научно-исследовательских работ согласно перечню научно-исследовательских работ Министерства труда и социальной защиты Российской Федерации на 2018 год, утвержденному приказом Минтруда России от 26 декабря 2017 г. № 878, с изменениями, внесенными приказом Минтруда России от 18 июня 2018 г. № 394.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 итогам открытых конкурсов заключено и исполнено 6 государственных контрактов на выполнение научно-исследовательских работ на общую сумму 5536,0 тыс. 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государственных контрактов разработаны: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методические рекомендации органам службы занятости по повышению эффективности взаимодействия с работодателями;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предложения о возможности применения зарубежного опыта государственной поддержки населения северных регионов на территории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предложения по совершенствованию законодательства Российской Федерации в части соблюдения установленных антикоррупционных запретов, ограничений и требований;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предложения по совершенствованию законодательства Российской Федерации в части положений, регламентирующих организационную структуру гражданской службы и порядок ее прохождения;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предложения по совершенствованию законодательства Российской Федерации в части представления сведений о доходах, расходах, об имуществе и обязательствах имущественного характера.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Не состоялись проводимые последовательно два открытых конкурса и запрос предложений на выполнение научно-исследовательской работы на сумму 1413,4 тыс. рублей, так как по окончании срока подачи заявок не было подано ни одной заявки. Государственный контракт на указанную сумму не заключался.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Сэкономленные в результате проведения открытых конкурсов бюджетные средства в размере 1975,6 тыс. рублей возвращены в федеральный бюджет.</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научно-исследовательскую деятельность в области труда и социальной защиты в соответствии с утвержденными государственными заданиями на 2018 год и плановый период 2019 и 2020 годов осуществляли три подведомственных Минтруду России научных учреждения: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федеральное государственное бюджетное учреждение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В области социально-трудовых отношений и охраны труда Федеральным государственным бюджетным учреждением «Всероссийский научно-исследовательский институт труда» Министерства труда и социальной защиты Российской Федерации (далее - ФГБУ «ВНИИ труда» Минтруда России) выполнено 64 научно-исследовательские работы. </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hAnsi="Arial Narrow"/>
          <w:sz w:val="24"/>
          <w:szCs w:val="24"/>
        </w:rPr>
        <w:t>По итогам научных исследований подготовлены научные доклады, проекты, аналитические записки, в том числе разработаны</w:t>
      </w:r>
      <w:r w:rsidRPr="009344C3">
        <w:rPr>
          <w:rFonts w:ascii="Arial Narrow" w:eastAsia="Calibri" w:hAnsi="Arial Narrow"/>
          <w:sz w:val="24"/>
          <w:szCs w:val="24"/>
          <w:lang w:eastAsia="en-US"/>
        </w:rPr>
        <w:t>:</w:t>
      </w:r>
    </w:p>
    <w:p w:rsidR="009344C3" w:rsidRPr="009344C3" w:rsidRDefault="009344C3" w:rsidP="009344C3">
      <w:pPr>
        <w:shd w:val="clear" w:color="auto" w:fill="FFFFFF"/>
        <w:ind w:firstLine="709"/>
        <w:contextualSpacing/>
        <w:jc w:val="both"/>
        <w:rPr>
          <w:rFonts w:ascii="Arial Narrow" w:hAnsi="Arial Narrow"/>
          <w:color w:val="000000"/>
          <w:sz w:val="24"/>
          <w:szCs w:val="24"/>
          <w:lang w:eastAsia="en-US"/>
        </w:rPr>
      </w:pPr>
      <w:r w:rsidRPr="009344C3">
        <w:rPr>
          <w:rFonts w:ascii="Arial Narrow" w:hAnsi="Arial Narrow"/>
          <w:color w:val="000000"/>
          <w:sz w:val="24"/>
          <w:szCs w:val="24"/>
          <w:lang w:eastAsia="en-US"/>
        </w:rPr>
        <w:t>методические рекомендации органам государственной власти субъектов Российской Федерации в области содействия занятости населения по разработке порядков осуществления деятельности по сопровождению при содействии занятости инвалидов;</w:t>
      </w:r>
    </w:p>
    <w:p w:rsidR="009344C3" w:rsidRPr="009344C3" w:rsidRDefault="009344C3" w:rsidP="009344C3">
      <w:pPr>
        <w:ind w:firstLine="709"/>
        <w:jc w:val="both"/>
        <w:rPr>
          <w:rFonts w:ascii="Arial Narrow" w:hAnsi="Arial Narrow"/>
          <w:color w:val="000000"/>
          <w:sz w:val="24"/>
          <w:szCs w:val="24"/>
          <w:lang w:eastAsia="en-US"/>
        </w:rPr>
      </w:pPr>
      <w:r w:rsidRPr="009344C3">
        <w:rPr>
          <w:rFonts w:ascii="Arial Narrow" w:hAnsi="Arial Narrow"/>
          <w:color w:val="000000"/>
          <w:sz w:val="24"/>
          <w:szCs w:val="24"/>
          <w:lang w:eastAsia="en-US"/>
        </w:rPr>
        <w:t>научно-обоснованные предложения по сокращению профессионально-квалификационного дисбаланса на рынке труда на основе анализа современного состояния, проблем рынка труда и тенденций его развития;</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методические рекомендации и предложения по повышению качества и доступности предоставления государственных услуг и исполнения государственных функций в области содействия занятости населения;</w:t>
      </w:r>
    </w:p>
    <w:p w:rsidR="009344C3" w:rsidRPr="009344C3" w:rsidRDefault="009344C3" w:rsidP="009344C3">
      <w:pPr>
        <w:shd w:val="clear" w:color="auto" w:fill="FFFFFF"/>
        <w:ind w:firstLine="709"/>
        <w:jc w:val="both"/>
        <w:rPr>
          <w:rFonts w:ascii="Arial Narrow" w:hAnsi="Arial Narrow"/>
          <w:color w:val="000000"/>
          <w:sz w:val="24"/>
          <w:szCs w:val="24"/>
        </w:rPr>
      </w:pPr>
      <w:r w:rsidRPr="009344C3">
        <w:rPr>
          <w:rFonts w:ascii="Arial Narrow" w:hAnsi="Arial Narrow"/>
          <w:color w:val="000000"/>
          <w:sz w:val="24"/>
          <w:szCs w:val="24"/>
        </w:rPr>
        <w:t>предложения по повышению эффективности реализации мероприятий по популяризации рабочих профессий в рамках профориентационных проектов в субъектах Российской Федерации и кампаний по популяризации рабочих профессий;</w:t>
      </w:r>
    </w:p>
    <w:p w:rsidR="009344C3" w:rsidRPr="009344C3" w:rsidRDefault="009344C3" w:rsidP="009344C3">
      <w:pPr>
        <w:ind w:firstLine="709"/>
        <w:jc w:val="both"/>
        <w:rPr>
          <w:rFonts w:ascii="Arial Narrow" w:hAnsi="Arial Narrow"/>
          <w:b/>
          <w:color w:val="000000"/>
          <w:sz w:val="24"/>
          <w:szCs w:val="24"/>
        </w:rPr>
      </w:pPr>
      <w:r w:rsidRPr="009344C3">
        <w:rPr>
          <w:rFonts w:ascii="Arial Narrow" w:hAnsi="Arial Narrow"/>
          <w:color w:val="000000"/>
          <w:sz w:val="24"/>
          <w:szCs w:val="24"/>
        </w:rPr>
        <w:t>инструменты и методы оценки уровня компетенций кандидатов на замещение вакантных должностей государственной гражданской службы</w:t>
      </w:r>
      <w:r w:rsidRPr="009344C3">
        <w:rPr>
          <w:rFonts w:ascii="Arial Narrow" w:hAnsi="Arial Narrow"/>
          <w:b/>
          <w:color w:val="000000"/>
          <w:sz w:val="24"/>
          <w:szCs w:val="24"/>
        </w:rPr>
        <w:t xml:space="preserve"> </w:t>
      </w:r>
      <w:r w:rsidRPr="009344C3">
        <w:rPr>
          <w:rFonts w:ascii="Arial Narrow" w:hAnsi="Arial Narrow"/>
          <w:color w:val="000000"/>
          <w:sz w:val="24"/>
          <w:szCs w:val="24"/>
        </w:rPr>
        <w:t>в зависимости от областей и видов профессиональной служебной деятельности, их профессиональные и личностные качества. Также, разработан методический инструментарий оценки уровня сформированности (зрелости) и эффективности работы по формированию профессиональной культуры в органе государственной власти;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предложения по совершенствованию показателей </w:t>
      </w:r>
      <w:r w:rsidRPr="009344C3">
        <w:rPr>
          <w:rFonts w:ascii="Arial Narrow" w:hAnsi="Arial Narrow"/>
          <w:color w:val="000000"/>
          <w:sz w:val="24"/>
          <w:szCs w:val="24"/>
        </w:rPr>
        <w:t>независимой</w:t>
      </w:r>
      <w:r w:rsidRPr="009344C3">
        <w:rPr>
          <w:rFonts w:ascii="Arial Narrow" w:hAnsi="Arial Narrow"/>
          <w:sz w:val="24"/>
          <w:szCs w:val="24"/>
        </w:rPr>
        <w:t xml:space="preserve"> оценки качества условий оказания услуг</w:t>
      </w:r>
      <w:r w:rsidRPr="009344C3">
        <w:rPr>
          <w:rFonts w:ascii="Arial Narrow" w:hAnsi="Arial Narrow"/>
          <w:color w:val="000000"/>
          <w:sz w:val="24"/>
          <w:szCs w:val="24"/>
        </w:rPr>
        <w:t xml:space="preserve"> </w:t>
      </w:r>
      <w:r w:rsidRPr="009344C3">
        <w:rPr>
          <w:rFonts w:ascii="Arial Narrow" w:hAnsi="Arial Narrow"/>
          <w:sz w:val="24"/>
          <w:szCs w:val="24"/>
        </w:rPr>
        <w:t>организациями</w:t>
      </w:r>
      <w:r w:rsidRPr="009344C3">
        <w:rPr>
          <w:rFonts w:ascii="Arial Narrow" w:hAnsi="Arial Narrow"/>
          <w:b/>
          <w:sz w:val="24"/>
          <w:szCs w:val="24"/>
        </w:rPr>
        <w:t xml:space="preserve"> </w:t>
      </w:r>
      <w:r w:rsidRPr="009344C3">
        <w:rPr>
          <w:rFonts w:ascii="Arial Narrow" w:hAnsi="Arial Narrow"/>
          <w:color w:val="000000"/>
          <w:sz w:val="24"/>
          <w:szCs w:val="24"/>
        </w:rPr>
        <w:t>в сфере культуры, охраны здоровья, образования и социального обслуживания</w:t>
      </w:r>
      <w:r w:rsidRPr="009344C3">
        <w:rPr>
          <w:rFonts w:ascii="Arial Narrow" w:hAnsi="Arial Narrow"/>
          <w:sz w:val="24"/>
          <w:szCs w:val="24"/>
        </w:rPr>
        <w:t>, включая показатели доступности услуг для инвалидов, направленные на обеспечение единообразия и сопоставимости результатов независимой оценки, предложения по обеспечению единого подхода к порядку расчета показателей независимой оценки качества условий предоставляемых услуг во всех отраслях социальной сферы;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пять проектов правил по охране труда по итогам анализа производственного травматизма и его причин в разрезе видов экономической деятельности.</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В 2018 году осуществлена концептуальная проработка и научное обоснование модернизации системы досрочных пенсий, включая формирование страховых механизмов досрочной утраты трудоспособности, а также вопроса выплаты пособия по временной нетрудоспособности работающим пенсионерам (синхронизация разных видов обязательного социального страхования).</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Научными сотрудниками ФГБУ «ВНИИ труда» Минтруда России подготовлены и опубликованы более 150 монографий, научных статей, докладов на научных конференциях и форумах, основанных на материалах проведенных исследований, в том числе 12 авторских и коллективных монографий. </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hAnsi="Arial Narrow"/>
          <w:sz w:val="24"/>
          <w:szCs w:val="24"/>
        </w:rPr>
        <w:t>Продолжено международное сотрудничество с сетью научных организаций стран БРИКС, Европейской сетью обучающих организаций в области охраны труда (ENETOSH), Секций профилактики в сфере строительства Международной ассоциации социального обеспечения (ISSA-С). На</w:t>
      </w:r>
      <w:r w:rsidRPr="009344C3">
        <w:rPr>
          <w:rFonts w:ascii="Arial Narrow" w:eastAsia="Calibri" w:hAnsi="Arial Narrow"/>
          <w:sz w:val="24"/>
          <w:szCs w:val="24"/>
          <w:lang w:eastAsia="en-US"/>
        </w:rPr>
        <w:t xml:space="preserve"> ФГБУ</w:t>
      </w:r>
      <w:r w:rsidRPr="009344C3">
        <w:rPr>
          <w:rFonts w:ascii="Arial Narrow" w:hAnsi="Arial Narrow"/>
          <w:sz w:val="24"/>
          <w:szCs w:val="24"/>
        </w:rPr>
        <w:t xml:space="preserve"> «ВНИИ труда» Минтруда России возложены функции базовой организации Совета по профессиональным квалификациям в сфере безопасности труда, занятости и социальной защиты. </w:t>
      </w:r>
      <w:r w:rsidRPr="009344C3">
        <w:rPr>
          <w:rFonts w:ascii="Arial Narrow" w:eastAsia="Calibri" w:hAnsi="Arial Narrow"/>
          <w:sz w:val="24"/>
          <w:szCs w:val="24"/>
          <w:lang w:eastAsia="en-US"/>
        </w:rPr>
        <w:t xml:space="preserve">Ежеквартально выпускается научно-профессиональный журнал «Социально-трудовые исследования».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ФГБУ «ВНИИ труда» Минтруда России работают 58 докторов и кандидатов наук. Доля научных сотрудников с учёными степенями - 75%. Доля научных сотрудников в возрасте до 39 лет (включительно) с учёными степенями - 12%. Все научные работники зарегистрированы в системе Science Index научной электронной библиотеки Elibrary.ru.</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В 2018 году в Диссертационном совете Института по защите докторских и кандидатских диссертаций по специальности 08.00.05 - экономика и управление народным хозяйством (экономика труда) проведена защита 4 кандидатских диссертаций.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образовательном центре дополнительного профессионального образования ФГБУ «ВНИИ труда» Минтруда России обучены и прошли проверку знаний в сфере охраны труда 1394 человека, безопасным приёмам труда при работе на высоте (72 часа) - 68 человек, по программе профессиональной переподготовки (256 часов) - 90 человек, на выездных семинарах непосредственно в регионах - 1047 руководителей и специалистов различных организаций Российской Федерации с оформлением соответствующих документов. В течение 2018 года, велась подготовка по дополнительной профессиональной образовательной программе повышения квалификации «Безопасность и охрана труда» («Специальная оценка условий труда»), по которой обучение прошли 54 человека, по вопросам проведения государственной экспертизы условий труда - 22 человека. Всего по вопросам, связанным с охраной труда, обучено 2790 человек.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области медико-социальной экспертизы и реабилитации инвалидов в рамках утвержденных государственных заданий федеральными государственными бюджетными учреждениями «Федеральный научный центр реабилитации инвалидов им. Г.А. Альбрехта» Министерства труда и социальной защиты Российской Федерации (далее - ФГБУ «ФНЦРИ им. Г.А.Альбрехта» Минтруда России, Центр) и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(далее - ФГБУ «ННПЦ МСЭ и РИ» Минтруда России) в полном объёме и в установленные сроки</w:t>
      </w:r>
      <w:r w:rsidRPr="009344C3">
        <w:rPr>
          <w:rFonts w:ascii="Arial Narrow" w:hAnsi="Arial Narrow"/>
          <w:color w:val="FF0000"/>
          <w:sz w:val="24"/>
          <w:szCs w:val="24"/>
        </w:rPr>
        <w:t xml:space="preserve"> </w:t>
      </w:r>
      <w:r w:rsidRPr="009344C3">
        <w:rPr>
          <w:rFonts w:ascii="Arial Narrow" w:hAnsi="Arial Narrow"/>
          <w:sz w:val="24"/>
          <w:szCs w:val="24"/>
        </w:rPr>
        <w:t>выполнено 19 научно-исследовательских работ.</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научных исследований в 2018 году:</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разработаны предложения по устранению органами власти замечаний и рекомендаций Комитета ООН по правам инвалидов;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выполнено научное обоснование и разработка проектов нормативно правовых актов, регламентирующих аккредитацию организаций, осуществляющих реабилитацию и абилитацию инвалидов;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разработаны предложения по подготовке нормативных правовых актов по вопросам организации системы реабилитации инвалидов в Российской Федерации, включая раннюю помощь;</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апробировано использование базового набора МКФ у пациентов с заболеваниями суставов и детей с ДЦП;</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разработаны новые технологии экспресс-протезирования;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научно обоснованы направления импортозамещения протезно-ортопедических изделий;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разработана методика получения цифровой модели протезируемой или ортезируемой конечности для последующего моделирования и изготовления протезно-ортопедических изделий (3D-печать);</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разработана унифицированная ассистивная технология реабилитации инвалидов с дефектами и деформациями стоп;</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научно обоснована система обеспечения инвалидов техническими средствами реабилитации с учетом индивидуального уровня активности и участия, социальных показаний. Разработан алгоритм определения потребности в технических средствах реабилитации у инвалидов с нарушениями функции опоры и движения с учетом социальных факторов;</w:t>
      </w:r>
    </w:p>
    <w:p w:rsidR="009344C3" w:rsidRPr="009344C3" w:rsidRDefault="009344C3" w:rsidP="009344C3">
      <w:pPr>
        <w:ind w:firstLine="709"/>
        <w:jc w:val="both"/>
        <w:rPr>
          <w:rFonts w:ascii="Arial Narrow" w:hAnsi="Arial Narrow"/>
          <w:sz w:val="24"/>
          <w:szCs w:val="24"/>
          <w:lang w:eastAsia="en-US"/>
        </w:rPr>
      </w:pPr>
      <w:r w:rsidRPr="009344C3">
        <w:rPr>
          <w:rFonts w:ascii="Arial Narrow" w:eastAsia="Calibri" w:hAnsi="Arial Narrow"/>
          <w:sz w:val="24"/>
          <w:szCs w:val="24"/>
          <w:lang w:eastAsia="en-US"/>
        </w:rPr>
        <w:t>н</w:t>
      </w:r>
      <w:r w:rsidRPr="009344C3">
        <w:rPr>
          <w:rFonts w:ascii="Arial Narrow" w:hAnsi="Arial Narrow"/>
          <w:sz w:val="24"/>
          <w:szCs w:val="24"/>
          <w:lang w:eastAsia="en-US"/>
        </w:rPr>
        <w:t>аучно обоснована разработка стандартов медицинской и социальной реабилитации инвалидов с пара- и тетраплегией;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lang w:eastAsia="en-US"/>
        </w:rPr>
        <w:t>сформирована система коррекции нарушений функций тазовых органов в рамках реабилитации инвалидов с травматической болезнью спинного мозга.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международного сотрудничества ФГБУ «ФНЦРИ им. Г.А.Альбрехта» Минтруда России и ФГБУ «ННПЦ МСЭ и РИ» Минтруда России взаимодействуют с Всемирной Организацией Здравоохранения (ВОЗ) в сфере международной классификации функционирования (МКФ), с международным научным сообществом по вопросам реабилитации инвалидов.</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В 2018 году началась реализация проекта INSCI - международное общественное исследование повреждения спинного мозга. Выполнена кросс-культурная адаптация опросника для русскоязычного пользования.</w:t>
      </w:r>
      <w:r w:rsidRPr="009344C3">
        <w:rPr>
          <w:rFonts w:ascii="Arial Narrow" w:hAnsi="Arial Narrow"/>
          <w:sz w:val="24"/>
          <w:szCs w:val="24"/>
        </w:rPr>
        <w:t xml:space="preserve"> В рамках исследования осуществляется сотрудничество с Координационным Исследовательским Центром, базирующимся в Швейцарии. Основная цель исследования - описание и определение факторов, которые имеют отношение к функционированию, здоровью и благополучию инвалидов с повреждением спинного мозга внутри стран-участниц и между ними.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Число научных публикаций в области медико-социальной экспертизы и реабилитации инвалидов в 2018 году составило 424, в том числе в научной электронной библиотеке Elibrary.ru - 347, в журналах - 77, из них в журналах, входящих в перечень ВАК - 49, в международных журналах - 17. Опубликовано 116 тезисов в научно-практических материалах.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Получено 8 патентов на изобретение. Издано 5 монографий, 4 учебных пособия, 1 руководство, получено 2 свидетельства на интеллектуальную собственность и Свидетельство о государственной регистрации программы для ЭВМ, подано 3 заявки на патенты.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ФГБУ «ФНЦРИ им. Г.А.Альбрехта» Минтруда России работают 18 докторов наук, 43 кандидата наук, в том числе 1 заслуженный деятель науки Российской Федерации, 8 профессоров, 7 доцентов, и 9 заслуженных врачей Российской Федерации. Из 11 научных сотрудников ФГБУ «ННПЦ МСЭ и РИ» Минтруда России 1 - доктор наук, 1 - кандидат наук.</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Сотрудники научных организаций Минтруда России приняли активное участие в 134 конференциях, международных, региональных и отраслевых научных конференциях, семинарах, круглых столах и научно-экспертных советах, зарубежных международных конгрессах, принимали участие в организации междисциплинарных конференций: научно-практической конференции - «Ортотерапия, межведомственное и междисциплинарное взаимодействие в клиническом ортезировании и реабилитации», 18-19 мая 2018 года; </w:t>
      </w:r>
      <w:r w:rsidRPr="009344C3">
        <w:rPr>
          <w:rFonts w:ascii="Arial Narrow" w:hAnsi="Arial Narrow"/>
          <w:sz w:val="24"/>
          <w:szCs w:val="24"/>
          <w:lang w:val="en-US"/>
        </w:rPr>
        <w:t>II</w:t>
      </w:r>
      <w:r w:rsidRPr="009344C3">
        <w:rPr>
          <w:rFonts w:ascii="Arial Narrow" w:hAnsi="Arial Narrow"/>
          <w:sz w:val="24"/>
          <w:szCs w:val="24"/>
        </w:rPr>
        <w:t xml:space="preserve">-ой научно-практической конференции по реабилитации «Вернуть утраченное» 15 июня 2018 года.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Проведены международная научная конференция «Технологии реабилитации, наука и практика» 25-26 апреля 2018 года; второй национальный конгресс «Реабилитация - </w:t>
      </w:r>
      <w:r w:rsidRPr="009344C3">
        <w:rPr>
          <w:rFonts w:ascii="Arial Narrow" w:hAnsi="Arial Narrow"/>
          <w:sz w:val="24"/>
          <w:szCs w:val="24"/>
          <w:lang w:val="en-US"/>
        </w:rPr>
        <w:t>XXI</w:t>
      </w:r>
      <w:r w:rsidRPr="009344C3">
        <w:rPr>
          <w:rFonts w:ascii="Arial Narrow" w:hAnsi="Arial Narrow"/>
          <w:sz w:val="24"/>
          <w:szCs w:val="24"/>
        </w:rPr>
        <w:t xml:space="preserve"> век: традиции и инновации» 12-13 сентября 2018 года; научно-практическая конференция «Комплексная реабилитация инвалидов: межведомственное взаимодействие» 14 сентября 2018 года.</w:t>
      </w:r>
    </w:p>
    <w:p w:rsidR="009344C3" w:rsidRPr="009344C3" w:rsidRDefault="009344C3" w:rsidP="009344C3">
      <w:pPr>
        <w:tabs>
          <w:tab w:val="left" w:pos="1035"/>
        </w:tabs>
        <w:ind w:firstLine="709"/>
        <w:jc w:val="both"/>
        <w:rPr>
          <w:rFonts w:ascii="Arial Narrow" w:hAnsi="Arial Narrow"/>
          <w:sz w:val="24"/>
          <w:szCs w:val="24"/>
        </w:rPr>
      </w:pPr>
      <w:r w:rsidRPr="009344C3">
        <w:rPr>
          <w:rFonts w:ascii="Arial Narrow" w:hAnsi="Arial Narrow"/>
          <w:sz w:val="24"/>
          <w:szCs w:val="24"/>
        </w:rPr>
        <w:t>По итогам проведения оценки результативности деятельности ФГБУ «ФНЦРИ им. Г.А.Альбрехта» Минтруда России и ФГБУ «ННПЦ МСЭ и РИ» Минтруда России (протокол заседания Комиссии Министерства труда и социальной защиты Российской Федерации по оценке результативности деятельности научных организаций, подведомственных Минтруду России, выполняющих научно-исследовательские, опытно-конструкторские и технологические работы гражданского назначения от 25 декабря 2017 г. № 1), научные организации отнесены ко второй категории - стабильные научные организации,</w:t>
      </w:r>
      <w:r w:rsidRPr="009344C3">
        <w:rPr>
          <w:rFonts w:ascii="Arial Narrow" w:eastAsia="Calibri" w:hAnsi="Arial Narrow"/>
          <w:sz w:val="24"/>
          <w:szCs w:val="24"/>
          <w:lang w:eastAsia="en-US"/>
        </w:rPr>
        <w:t xml:space="preserve"> </w:t>
      </w:r>
      <w:r w:rsidRPr="009344C3">
        <w:rPr>
          <w:rFonts w:ascii="Arial Narrow" w:hAnsi="Arial Narrow"/>
          <w:sz w:val="24"/>
          <w:szCs w:val="24"/>
        </w:rPr>
        <w:t xml:space="preserve">демонстрирующие </w:t>
      </w:r>
      <w:r w:rsidRPr="009344C3">
        <w:rPr>
          <w:rFonts w:ascii="Arial Narrow" w:eastAsia="Calibri" w:hAnsi="Arial Narrow"/>
          <w:sz w:val="24"/>
          <w:szCs w:val="24"/>
          <w:lang w:eastAsia="en-US"/>
        </w:rPr>
        <w:t>значения показателей результативности превышающие минимальные значения для этой категории в соответствующей референтной группе и располагающие потенциалом для развития и улучшения своей деятельности (</w:t>
      </w:r>
      <w:r w:rsidRPr="009344C3">
        <w:rPr>
          <w:rFonts w:ascii="Arial Narrow" w:hAnsi="Arial Narrow"/>
          <w:sz w:val="24"/>
          <w:szCs w:val="24"/>
        </w:rPr>
        <w:t>приказ Минтруда России от 23 апреля 2018 г. № 276).</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 xml:space="preserve">Осуществлена реорганизация и создание новых структурных подразделений ФГБУ «ФНЦРИ им. Г.А.Альбрехта» Минтруда России. Институт проблем медико-социальной экспертизы преобразован в Институт реабилитации и абилитации, Институт технических средств реабилитации преобразован в Институт протезирования и ортезирования. Руководители и научные сотрудники прошли процедуру избрания по конкурсу на занимаемые должности.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Научным учреждениям, подведомственным Минтруду России, утверждены государственные задания на 2019 год и плановый период 2020 и 2021 годов.</w:t>
      </w:r>
    </w:p>
    <w:p w:rsidR="009344C3" w:rsidRPr="009344C3" w:rsidRDefault="009344C3" w:rsidP="009344C3">
      <w:pPr>
        <w:ind w:firstLine="709"/>
        <w:jc w:val="both"/>
        <w:rPr>
          <w:rFonts w:ascii="Arial Narrow" w:hAnsi="Arial Narrow"/>
          <w:sz w:val="24"/>
          <w:szCs w:val="24"/>
        </w:rPr>
      </w:pPr>
    </w:p>
    <w:p w:rsidR="009344C3" w:rsidRPr="00D4523D" w:rsidRDefault="009344C3" w:rsidP="009344C3">
      <w:pPr>
        <w:ind w:firstLine="709"/>
        <w:jc w:val="both"/>
        <w:rPr>
          <w:rFonts w:ascii="Arial Narrow" w:hAnsi="Arial Narrow"/>
          <w:b/>
          <w:i/>
          <w:sz w:val="24"/>
          <w:szCs w:val="24"/>
        </w:rPr>
      </w:pPr>
      <w:r w:rsidRPr="00D4523D">
        <w:rPr>
          <w:rFonts w:ascii="Arial Narrow" w:hAnsi="Arial Narrow"/>
          <w:b/>
          <w:i/>
          <w:sz w:val="24"/>
          <w:szCs w:val="24"/>
        </w:rPr>
        <w:t>Задачи на 2019 год</w:t>
      </w:r>
    </w:p>
    <w:p w:rsidR="009344C3" w:rsidRPr="009344C3" w:rsidRDefault="009344C3" w:rsidP="009344C3">
      <w:pPr>
        <w:overflowPunct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соответствии с основными целями и задачами государственной политики в социальной сфере в 2019 году планируется провести научные исследования направленные на разработку: </w:t>
      </w:r>
    </w:p>
    <w:p w:rsidR="009344C3" w:rsidRPr="009344C3" w:rsidRDefault="009344C3" w:rsidP="009344C3">
      <w:pPr>
        <w:overflowPunct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предложений по наборам продуктов питания для основных социально-демографических групп населения в целом по Российской Федерации и по зонам, сформированным в зависимости от факторов, влияющих на потребление продуктов питания;</w:t>
      </w:r>
    </w:p>
    <w:p w:rsidR="009344C3" w:rsidRPr="009344C3" w:rsidRDefault="009344C3" w:rsidP="009344C3">
      <w:pPr>
        <w:overflowPunct w:val="0"/>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методических материалов для государственных органов и органов местного самоуправления в части, касающейся совершенствования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посредством деятельности подразделений по профилактике коррупционных и иных правонарушений (должностных лиц, ответственных за работу по профилактике коррупционных и иных правонарушений).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рамках государственных заданий подведомственными Минтруду России научными учреждениями будут проведены научные исследования по разработке: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обоснования системы обеспечения инвалидов техническими средствами реабилитации с учетом индивидуального уровня активности и участия, социальных показаний. Разработка алгоритма определения потребности в технических средствах реабилитации у инвалидов с нарушениями функции опоры и движения с учетом социальных факторов;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обоснования системы мероприятий по повышению доступности реабилитационных услуг для инвалидов с позвоночно-спинномозговой травмой;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метода выявления факторов, негативно влияющих на социальную интеграцию инвалидов с нарушением функции опоры и движения, на основе международного опросника по социально-профессиональной реабилитации;</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научного обоснования нормативного правового регулирования аккредитации организаций, осуществляющих реабилитацию и абилитацию инвалидов;</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 xml:space="preserve">системы управления комплексной реабилитацией; </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концепции и комплекса мер по расширению возможностей для инвалидов вести самостоятельный образ жизни, развитию сети необходимых для этого вспомогательных услуг, повышению роли семьи, социальных служб, институтов гражданского общества, а также по применению методик социального сопровождения, реабилитационной помощи, сопровождаемого проживания, содействии занятости;</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алгоритмов протезно-ортопедического обеспечения с применением ассистивных цифровых технологий;</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инновационной аддитивной технологии протезов голени и бедра с индивидуальным модулем;</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 xml:space="preserve">методов персонифицированного синтеза модульных протезов нижних конечностей; </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комбинированной системы управления многофункциональным роботизированным протезом плеча;</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критериев оценки функциональных свойств ортопедической обуви;</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ассистивной цифровой технологии дистанционного изготовления специальной одежды для лиц с ограниченными возможностями здоровья;</w:t>
      </w:r>
    </w:p>
    <w:p w:rsidR="009344C3" w:rsidRPr="009344C3" w:rsidRDefault="009344C3" w:rsidP="009344C3">
      <w:pPr>
        <w:kinsoku w:val="0"/>
        <w:overflowPunct w:val="0"/>
        <w:ind w:firstLine="709"/>
        <w:jc w:val="both"/>
        <w:textAlignment w:val="baseline"/>
        <w:rPr>
          <w:rFonts w:ascii="Arial Narrow" w:hAnsi="Arial Narrow"/>
          <w:sz w:val="24"/>
          <w:szCs w:val="24"/>
        </w:rPr>
      </w:pPr>
      <w:r w:rsidRPr="009344C3">
        <w:rPr>
          <w:rFonts w:ascii="Arial Narrow" w:hAnsi="Arial Narrow"/>
          <w:sz w:val="24"/>
          <w:szCs w:val="24"/>
        </w:rPr>
        <w:t>биомеханической оценки реабилитации больных с последствиями нарушения мозгового кровообращения.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Будут продолжены работы:</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разработке и реализации превентивных моделей стабилизации и защиты жизненных интересов работников, современных форм и моделей реформирования систем управления социально-трудовыми отношениями, отработке элементов совершенствования пенсионной системы и систем защиты жизни и здоровья работников различных видов профессиональной деятельности;</w:t>
      </w:r>
    </w:p>
    <w:p w:rsidR="009344C3" w:rsidRP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по проведению научных исследований и разработке методических материалов по дальнейшему совершенствованию трудового законодательства, включая вопросы оплаты и нормирования труда; по организации рынка труда, занятости и условий труда работников с ограниченными возможностями; по внедрению систем управления охраной труда в организациях и оценки профессиональных рисков; экономических аспектов охраны и условий труда как элементов стимулирования работодателей к их улучшению;</w:t>
      </w:r>
    </w:p>
    <w:p w:rsidR="009344C3" w:rsidRDefault="009344C3" w:rsidP="009344C3">
      <w:pPr>
        <w:ind w:firstLine="709"/>
        <w:jc w:val="both"/>
        <w:rPr>
          <w:rFonts w:ascii="Arial Narrow" w:eastAsia="Calibri" w:hAnsi="Arial Narrow"/>
          <w:sz w:val="24"/>
          <w:szCs w:val="24"/>
          <w:lang w:eastAsia="en-US"/>
        </w:rPr>
      </w:pPr>
      <w:r w:rsidRPr="009344C3">
        <w:rPr>
          <w:rFonts w:ascii="Arial Narrow" w:eastAsia="Calibri" w:hAnsi="Arial Narrow"/>
          <w:sz w:val="24"/>
          <w:szCs w:val="24"/>
          <w:lang w:eastAsia="en-US"/>
        </w:rPr>
        <w:t xml:space="preserve">по участию в международных проектах. </w:t>
      </w:r>
    </w:p>
    <w:p w:rsidR="007311C8" w:rsidRDefault="007311C8" w:rsidP="009344C3">
      <w:pPr>
        <w:ind w:firstLine="709"/>
        <w:jc w:val="both"/>
        <w:rPr>
          <w:rFonts w:ascii="Arial Narrow" w:eastAsia="Calibri" w:hAnsi="Arial Narrow"/>
          <w:sz w:val="24"/>
          <w:szCs w:val="24"/>
          <w:lang w:eastAsia="en-US"/>
        </w:rPr>
      </w:pPr>
    </w:p>
    <w:p w:rsidR="007311C8" w:rsidRDefault="007311C8" w:rsidP="009344C3">
      <w:pPr>
        <w:ind w:firstLine="709"/>
        <w:jc w:val="both"/>
        <w:rPr>
          <w:rFonts w:ascii="Arial Narrow" w:eastAsia="Calibri" w:hAnsi="Arial Narrow"/>
          <w:sz w:val="24"/>
          <w:szCs w:val="24"/>
          <w:lang w:eastAsia="en-US"/>
        </w:rPr>
      </w:pPr>
    </w:p>
    <w:p w:rsidR="007311C8" w:rsidRPr="009344C3" w:rsidRDefault="007311C8" w:rsidP="009344C3">
      <w:pPr>
        <w:ind w:firstLine="709"/>
        <w:jc w:val="both"/>
        <w:rPr>
          <w:rFonts w:ascii="Arial Narrow" w:eastAsia="Calibri" w:hAnsi="Arial Narrow"/>
          <w:b/>
          <w:sz w:val="24"/>
          <w:szCs w:val="24"/>
          <w:lang w:eastAsia="en-US"/>
        </w:rPr>
      </w:pPr>
    </w:p>
    <w:p w:rsidR="009344C3" w:rsidRPr="009344C3" w:rsidRDefault="009344C3" w:rsidP="009344C3">
      <w:pPr>
        <w:ind w:firstLine="709"/>
        <w:contextualSpacing/>
        <w:jc w:val="both"/>
        <w:rPr>
          <w:rFonts w:ascii="Arial Narrow" w:eastAsia="Calibri" w:hAnsi="Arial Narrow"/>
          <w:color w:val="000000" w:themeColor="text1"/>
          <w:sz w:val="24"/>
          <w:szCs w:val="24"/>
          <w:lang w:eastAsia="en-US"/>
        </w:rPr>
      </w:pPr>
    </w:p>
    <w:p w:rsidR="00D4523D" w:rsidRDefault="009344C3" w:rsidP="00D4523D">
      <w:pPr>
        <w:pStyle w:val="1"/>
        <w:jc w:val="both"/>
        <w:rPr>
          <w:color w:val="auto"/>
        </w:rPr>
      </w:pPr>
      <w:bookmarkStart w:id="32" w:name="_Toc5632816"/>
      <w:r w:rsidRPr="00D4523D">
        <w:rPr>
          <w:color w:val="auto"/>
        </w:rPr>
        <w:t>10. Р</w:t>
      </w:r>
      <w:r w:rsidR="00D4523D">
        <w:rPr>
          <w:color w:val="auto"/>
        </w:rPr>
        <w:t>АБОТА С ПАЛАТАМИ ФЕДЕРАЛЬНОГО СОБРАНИЯ РОССИЙСКОЙ ФЕДЕРАЦИИ</w:t>
      </w:r>
      <w:bookmarkEnd w:id="32"/>
      <w:r w:rsidR="00D4523D">
        <w:rPr>
          <w:color w:val="auto"/>
        </w:rPr>
        <w:t xml:space="preserve"> </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2018 году Минтрудом России проводилась активная законопроектная работа, направленная на совершенствование законодательства в сферах социальной защиты, пенсионного обеспечения, социального страхования, занятости населения и трудовых отношений.</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2018 году Государственной Думой было принято 28 федеральных законов, разработанных Минтрудом России.</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В течение 2018 года представители Министерства приняли участие в 186 мероприятиях Государственной Думы Федерального Собрания Российской Федерации, в 148 мероприятиях Совета Федерации Федерального Собрания Российской Федерации.</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 xml:space="preserve">В сфере оплаты труда принят Федеральный закон от 7 марта 2018 г. № 41-ФЗ «О внесении изменения в статью 1 Федерального закона «О минимальном размере оплаты труда», устанавливающий минимальный размер оплаты труда с 1 мая 2018 г. в сумме 11 163 рублей в месяц, а также </w:t>
      </w:r>
      <w:hyperlink r:id="rId29" w:history="1">
        <w:r w:rsidRPr="009344C3">
          <w:rPr>
            <w:rFonts w:ascii="Arial Narrow" w:hAnsi="Arial Narrow"/>
            <w:sz w:val="24"/>
            <w:szCs w:val="24"/>
          </w:rPr>
          <w:t>Федеральный закон от 25 декабря 2018 г. № 481-ФЗ</w:t>
        </w:r>
      </w:hyperlink>
      <w:r w:rsidRPr="009344C3">
        <w:rPr>
          <w:rFonts w:ascii="Arial Narrow" w:hAnsi="Arial Narrow"/>
          <w:i/>
          <w:sz w:val="24"/>
          <w:szCs w:val="24"/>
        </w:rPr>
        <w:t xml:space="preserve"> </w:t>
      </w:r>
      <w:r w:rsidRPr="009344C3">
        <w:rPr>
          <w:rFonts w:ascii="Arial Narrow" w:hAnsi="Arial Narrow"/>
          <w:sz w:val="24"/>
          <w:szCs w:val="24"/>
        </w:rPr>
        <w:t>«О внесении изменения в часть первую статьи 1 Федерального закона «О минимальном размере оплаты труда», определяющий размер МРОТ с 1 января 2019 г. в сумме 11 280 рублей в месяц, что составляет 100% величины прожиточного минимума трудоспособного населения в целом по Российской Федерации за второй квартал 2018 г.</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В сфере демографической политики принят Федеральный закон от 23 апреля 2018 г. № 88-ФЗ «О внесении изменения в статью 217 части второй Налогового кодекса Российской Федерации в связи с принятием Федерального закона «О ежемесячных выплатах семьям, имеющим детей», устанавливающий, что с 1 января 2018 г. не подлежит налогообложению ежемесячная выплата в связи с рождением (усыновлением) первого ребенка и (или) ежемесячная выплата в связи с рождением (усыновлением) второго ребенка.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Также принят 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r w:rsidRPr="009344C3">
        <w:rPr>
          <w:rFonts w:ascii="Arial Narrow" w:hAnsi="Arial Narrow"/>
          <w:i/>
          <w:sz w:val="24"/>
          <w:szCs w:val="24"/>
        </w:rPr>
        <w:t xml:space="preserve"> </w:t>
      </w:r>
      <w:r w:rsidRPr="009344C3">
        <w:rPr>
          <w:rFonts w:ascii="Arial Narrow" w:hAnsi="Arial Narrow"/>
          <w:sz w:val="24"/>
          <w:szCs w:val="24"/>
        </w:rPr>
        <w:t>предусматривающий сокращение срока принятия решения о выдаче либо об отказе в выдаче сертификата на материнский (семейный) капитал до 15 дней с даты приема заявления о его выдаче.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сфере пенсионного обеспечения принят важнейший Федеральный закон от 3 октября 2018 г. № 350-ФЗ «О внесении изменений в отдельные законодательные акты Российской Федерации по вопросам назначения и выплаты пенсий», изменяющий параметры возраста выхода на пенсию в течение переходного периода с 2019 г. по 2034 г. для мужчин и женщин до 65 и 60 лет соответственно.</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Принят Федеральный закон от 4 июня 2018 г. № 138-ФЗ «О внесении изменений в Федеральный закон «О дополнительных страховых взносах на накопительную пенсию и государственной поддержке формирования пенсионных накоплений», изменяющий порядок уплаты дополнительного страхового взноса на накопительную пенсию и перевода средств на софинансирование формирования пенсионных накоплений, а также Федеральный закон от 19 июля 2018 г. № 196-ФЗ «О ратификации Договора между Российской Федерацией и Республикой Сербией о социальном обеспечении», устанавливающий распределение финансовой ответственности между Российской Федерацией и Республикой Сербией по предоставлению страхового обеспечения за пенсионные права, приобретенные (приобретаемые) на их территории.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Помимо этого, принят Федеральный закон от 28 ноября 2018 г. № 441-ФЗ «О внесении изменений в статью 29 Федерального закона «Об обязательном пенсионном страховании в Российской Федерации», предусматривающий, что для лиц, принявших решение о формировании пенсионных прав путем добровольного вступления в правоотношения по обязательному пенсионному страхованию, минимальный размер страховых взносов будет исчисляться исходя из однократной величины МРОТ, а не двукратной его величины, как было ранее предусмотрено действующим законодательством.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Принят </w:t>
      </w:r>
      <w:hyperlink r:id="rId30" w:history="1">
        <w:r w:rsidRPr="009344C3">
          <w:rPr>
            <w:rFonts w:ascii="Arial Narrow" w:hAnsi="Arial Narrow"/>
            <w:sz w:val="24"/>
            <w:szCs w:val="24"/>
          </w:rPr>
          <w:t>Федеральный закон от 25 декабря 2018 г. № 476-ФЗ</w:t>
        </w:r>
      </w:hyperlink>
      <w:r w:rsidRPr="009344C3">
        <w:rPr>
          <w:rFonts w:ascii="Arial Narrow" w:hAnsi="Arial Narrow"/>
          <w:sz w:val="24"/>
          <w:szCs w:val="24"/>
        </w:rPr>
        <w:t xml:space="preserve"> «Об ожидаемом периоде выплаты накопительной пенсии на 2019 год», определяющий ожидаемый период выплаты накопительной пенсии для мужчин и женщин с 1 января 2018 г. продолжительностью 252 месяца. В соответствии с произведенными расчетами на основании официальных статистических данных ожидаемый период выплаты накопительной пенсии при ее назначении застрахованным лицам в 2019 году должен составлять 263 месяца (21,9 года). Вместе с тем, поскольку реальный ожидаемый период выплаты накопительной пенсии превышает установленное Методикой оценки ожидаемого периода выплаты пенсии (утверждена постановлением Правительства Российской Федерации от 2 июня 2015 г. № 531) максимальное значение ожидаемого периода выплаты накопительной пенсии на 2019 год, то в целях постепенного доведения нормативного ожидаемого периода до реальных (статистически обоснованных) значений данным федеральным законом устанавливается ожидаемый период выплаты накопительной пенсии продолжительностью 252 месяца (21 год), т.е. увеличивается на 6 месяцев, а не на 15 месяцев.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Принят </w:t>
      </w:r>
      <w:r w:rsidRPr="009344C3">
        <w:rPr>
          <w:rFonts w:ascii="Arial Narrow" w:eastAsia="Calibri" w:hAnsi="Arial Narrow"/>
          <w:color w:val="212121"/>
          <w:spacing w:val="2"/>
          <w:sz w:val="24"/>
          <w:szCs w:val="24"/>
          <w:bdr w:val="none" w:sz="0" w:space="0" w:color="auto" w:frame="1"/>
        </w:rPr>
        <w:t xml:space="preserve">Федеральный закон </w:t>
      </w:r>
      <w:hyperlink r:id="rId31" w:history="1">
        <w:r w:rsidRPr="009344C3">
          <w:rPr>
            <w:rFonts w:ascii="Arial Narrow" w:eastAsia="Calibri" w:hAnsi="Arial Narrow"/>
            <w:color w:val="212121"/>
            <w:spacing w:val="2"/>
            <w:sz w:val="24"/>
            <w:szCs w:val="24"/>
            <w:bdr w:val="none" w:sz="0" w:space="0" w:color="auto" w:frame="1"/>
          </w:rPr>
          <w:t>от 27 декабря 2018 г. № 536-ФЗ</w:t>
        </w:r>
      </w:hyperlink>
      <w:r w:rsidRPr="009344C3">
        <w:rPr>
          <w:rFonts w:ascii="Arial Narrow" w:hAnsi="Arial Narrow"/>
          <w:color w:val="000000"/>
          <w:sz w:val="24"/>
          <w:szCs w:val="24"/>
        </w:rPr>
        <w:t xml:space="preserve"> «</w:t>
      </w:r>
      <w:r w:rsidRPr="009344C3">
        <w:rPr>
          <w:rFonts w:ascii="Arial Narrow" w:eastAsia="Calibri" w:hAnsi="Arial Narrow"/>
          <w:color w:val="212121"/>
          <w:spacing w:val="2"/>
          <w:sz w:val="24"/>
          <w:szCs w:val="24"/>
          <w:bdr w:val="none" w:sz="0" w:space="0" w:color="auto" w:frame="1"/>
        </w:rPr>
        <w:t>О внесении изменений в отдельные законодательные акты Российской Федерации»</w:t>
      </w:r>
      <w:r w:rsidRPr="009344C3">
        <w:rPr>
          <w:rFonts w:ascii="Arial Narrow" w:hAnsi="Arial Narrow"/>
          <w:sz w:val="24"/>
          <w:szCs w:val="24"/>
        </w:rPr>
        <w:t>, приводящий законодательство о пенсионном обеспечении сотрудников войск национальной гвардии Российской Федерации в соответствие Федеральному закону от 1 июля 2017 г. № 154-ФЗ «О внесении изменений в отдельные законодательные акты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Приняты законы во исполнение решений Конституционного Суда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закон от 12 ноября 2018 г. № 409-ФЗ «О внесении изменений в отдельные законодательные акты в части выплаты пенсии по случаю потери кормильца», устраняющий правовую неопределенность в части возникновения у детей умершего кормильца после достижения ими возраста 18 лет права на получение пенсии по случаю потери кормильца, разработанный в рамках реализации позиции Конституционного суда от 5 декабря 2017 г. № 36-П.</w:t>
      </w:r>
    </w:p>
    <w:p w:rsidR="009344C3" w:rsidRPr="009344C3" w:rsidRDefault="009344C3" w:rsidP="009344C3">
      <w:pPr>
        <w:ind w:firstLine="709"/>
        <w:jc w:val="both"/>
        <w:rPr>
          <w:rFonts w:ascii="Arial Narrow" w:hAnsi="Arial Narrow"/>
          <w:sz w:val="24"/>
          <w:szCs w:val="24"/>
        </w:rPr>
      </w:pPr>
      <w:r w:rsidRPr="009344C3">
        <w:rPr>
          <w:rFonts w:ascii="Arial Narrow" w:hAnsi="Arial Narrow"/>
          <w:color w:val="000000"/>
          <w:sz w:val="24"/>
          <w:szCs w:val="24"/>
        </w:rPr>
        <w:t xml:space="preserve">Федеральный закон от 27 декабря 2018 г. № 535-ФЗ </w:t>
      </w:r>
      <w:r w:rsidRPr="009344C3">
        <w:rPr>
          <w:rFonts w:ascii="Arial Narrow" w:hAnsi="Arial Narrow"/>
          <w:sz w:val="24"/>
          <w:szCs w:val="24"/>
        </w:rPr>
        <w:t>«О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уточняющий категории граждан, имеющих право на назначение ежемесячной денежной компенсации на приобретение продовольственных товаров в случае смерти кормильца, разработанный во исполнение Постановления Конституционного Суда Российской Федерации от 16 марта 2018 г. № 11-П.</w:t>
      </w:r>
    </w:p>
    <w:p w:rsidR="009344C3" w:rsidRPr="009344C3" w:rsidRDefault="009344C3" w:rsidP="009344C3">
      <w:pPr>
        <w:autoSpaceDE w:val="0"/>
        <w:autoSpaceDN w:val="0"/>
        <w:adjustRightInd w:val="0"/>
        <w:ind w:firstLine="709"/>
        <w:jc w:val="both"/>
        <w:rPr>
          <w:rFonts w:ascii="Arial Narrow" w:hAnsi="Arial Narrow"/>
          <w:sz w:val="24"/>
          <w:szCs w:val="24"/>
        </w:rPr>
      </w:pPr>
      <w:r w:rsidRPr="009344C3">
        <w:rPr>
          <w:rFonts w:ascii="Arial Narrow" w:hAnsi="Arial Narrow"/>
          <w:sz w:val="24"/>
          <w:szCs w:val="24"/>
        </w:rPr>
        <w:t>Принят 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устанавливающий необходимость размещения и получения информации обо всех предоставляемых гражданам мерах социальной поддержки (социальных услугах, пособиях, выплатах, компенсациях и т.д.) в Единой информационной системе социального обеспечения (ЕГИССО)</w:t>
      </w:r>
      <w:r w:rsidRPr="009344C3">
        <w:rPr>
          <w:rFonts w:ascii="Arial Narrow" w:hAnsi="Arial Narrow"/>
          <w:bCs/>
          <w:sz w:val="24"/>
          <w:szCs w:val="24"/>
        </w:rPr>
        <w:t>.</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сфере занятости населения принят Федеральный закон от 3 июля 2018 г. №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предусматривающий разработку региональных программ повышения мобильности трудовых ресурсов субъектов Российской Федерации с учетом потребности работодателей в трудовых ресурсах, которая не может быть удовлетворена за счет привлечения работников, проживающих в данном субъекте Российской Федерации, а также снижающий требования к работодателям - участникам региональных программ.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сфере охраны труда принят Федеральный закон от 19 июля 2018 г. № 207-ФЗ «О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 и Федеральный закон от 19 июля 2018 г. № 208-ФЗ «О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 исключающие дублирование полномочий федеральных органов исполнительной власти в сфере охраны труда.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Принят Федеральный закон от 7 марта 2018 г. № 47-ФЗ «О внесении изменений в отдельные законодательные акты Российской Федерации», определяющий объем субвенций на обеспечение мер социальной поддержки по оплате жилищно-коммунальных услуг отдельным категориям граждан.</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Ратифицирована конвенция о минимальных нормах социального обеспечения (Конвенции № 102) (Федеральный закон от 3 октября 2018 г. № 349-ФЗ «О ратификации Конвенции о минимальных нормах социального обеспечения (Конвенции № 102)»), фиксирующая в правовой базе социального обеспечения России главные принципы организации и управления социальным обеспечением в условиях рыночной экономики: гарантированность пенсий и пособий; размер выплат, предотвращающий бедность; социальная солидарность и коллективное финансирование; финансовая устойчивость системы на основе актуарных расчетов; демократическое управление с участием социальных партнеров; право обжалования решений администрации; общая ответственность государства за функционирование системы. Важным является </w:t>
      </w:r>
      <w:r w:rsidRPr="009344C3">
        <w:rPr>
          <w:rFonts w:ascii="Arial Narrow" w:hAnsi="Arial Narrow"/>
          <w:bCs/>
          <w:sz w:val="24"/>
          <w:szCs w:val="24"/>
        </w:rPr>
        <w:t xml:space="preserve">правовое обязательство поддерживать коэффициент замещения на уровне не менее 40 процентов от прежнего заработка к пенсиям будущих пенсионеров, которые будут формировать свои пенсионные права. </w:t>
      </w:r>
      <w:r w:rsidRPr="009344C3">
        <w:rPr>
          <w:rFonts w:ascii="Arial Narrow" w:hAnsi="Arial Narrow"/>
          <w:sz w:val="24"/>
          <w:szCs w:val="24"/>
        </w:rPr>
        <w:t>При этом обеспечение по старости в виде периодических выплат, составляющих 40 процентов утраченного заработка, должно гарантироваться защищенным лицам, имеющим 30 летний стаж уплаты взносов. Вместе с тем, согласно положениям Федерального закона № 400-ФЗ, одним из условий предоставления страховой пенсии по старости является наличие не менее 15 лет страхового стажа.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Ратифицирован Договор между Российской Федерацией и Республикой Сербией (Федеральный закон от 19 июля 2018 г. № 196-ФЗ «О ратификации Договора между Российской Федерацией и Республикой Сербией о социальном обеспечении»).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Ратифицирована Конвенция о безопасности и гигиене труда в строительстве (Федеральный закон от 3 августа 2018 г. № 288-ФЗ «О ратификации Конвенции о безопасности и гигиене труда в строительстве (Конвенции № 167)».</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Ратифицирован Протокол к Конвенции о принудительном труде 1930 года (Федеральный закон от 12 ноября 2018 г. № 395-ФЗ «О ратификации Протокола к Конвенции о принудительном труде 1930 г. (Протокол к Конвенции № 29)»);</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Помимо этого, ратифицировано Соглашение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и Протокола о внесении изменений и дополнений в Соглашение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от 15 апреля 1994 г. (Федеральный закон от  3 августа 2018 г. № 286-ФЗ «О ратификации Соглашения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и Протокола о внесении изменений и дополнений в Соглашение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от 15 апреля 1994 г.»).</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Приняты федеральные законы «бюджетного» пакета: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закон от 11 октября 2018 г. № 356-ФЗ «Об исполнении бюджета Пенсионного фонда Российской Федерации за 2017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закон от 11 октября 2018 г. № 358-ФЗ «Об исполнении бюджета Фонда социального страхования Российской Федерации за 2017 год»;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закон от 3 июля 2018 г. № 187-ФЗ «О внесении изменений в Федеральный закон «О бюджете Пенсионного фонда Российской Федерации на 2018 год и на плановый период 2019 и 2020 годов»;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закон от 28 ноября 2018 г. № 431-ФЗ «О бюджете Фонда социального страхования Российской Федерации на 2019 год и на плановый период 2020 и 2021 годов»;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Федеральный закон от 28 ноября 2018 г. № 432-ФЗ «О бюджете Пенсионного фонда Российской Федерации на 2019 год и на плановый период 2020 и 2021 годов»;</w:t>
      </w:r>
    </w:p>
    <w:p w:rsidR="009344C3" w:rsidRPr="009344C3" w:rsidRDefault="009344C3" w:rsidP="009344C3">
      <w:pPr>
        <w:ind w:firstLine="709"/>
        <w:jc w:val="both"/>
        <w:rPr>
          <w:rFonts w:ascii="Arial Narrow" w:hAnsi="Arial Narrow"/>
          <w:sz w:val="24"/>
          <w:szCs w:val="24"/>
        </w:rPr>
      </w:pPr>
      <w:hyperlink r:id="rId32" w:history="1">
        <w:r w:rsidRPr="009344C3">
          <w:rPr>
            <w:rFonts w:ascii="Arial Narrow" w:hAnsi="Arial Narrow"/>
            <w:sz w:val="24"/>
            <w:szCs w:val="24"/>
          </w:rPr>
          <w:t>Федеральный закон от 25 декабря 2018 г. № 477-ФЗ</w:t>
        </w:r>
      </w:hyperlink>
      <w:r w:rsidRPr="009344C3">
        <w:rPr>
          <w:rFonts w:ascii="Arial Narrow" w:hAnsi="Arial Narrow"/>
          <w:sz w:val="24"/>
          <w:szCs w:val="24"/>
        </w:rPr>
        <w:t xml:space="preserve"> «О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Принят Федеральный закон от 11 декабря 2018 г. №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вносящий комплексные изменения в Федеральный закон от 27 июля 2004 г. № 79-ФЗ «О государственной гражданской службе Российской Федерации», направленные на повышение гибкости в использовании механизма ротации как эффективного инструмента по противодействию коррупции, устранение существующих организационных барьеров, препятствующих проведению ротации гражданских служащих, рост мотивации гражданских служащих, подлежащих ротации, к назначению на иные должности государственной гражданской службы в порядке ротации, а также повышение ее эффективности в целом.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 2018 год в Федеральном Собрании Российской Федерации прошли следующие мероприятия с участием руководителей Министерства, затрагивающие наиболее актуальные вопросы: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заседание Комитета Совета Федерации по социальной политике 16 января 2018 г. на тему «О направлениях совершенствования законодательства Российской Федерации в сфере социальной политики в период весенней сессии 2018 г. и в среднесрочной перспективе»;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парламентские слушания 25 января 2018 г. на тему «Особенности оформления трудовых отношений в цифровой экономике»;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встреча Председателя Совета Федерации Федерального Собрания Российской Федерации В.И.Матвиенко 2 февраля 2018 г. с тружениками социальной сферы, инициированная Комитетом Совета Федерации по социальной политике и Комитетом Совета Федерации по аграрно-продовольственной политике и природопользованию;</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заседание Совета по развитию социальных инноваций субъектов Российской Федерации при Совете Федерации Федерального Собрания Российской Федерации 9 февраля 2018 г. на тему «Проектный подход в решении социальных проблем»;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парламентские слушания 15 февраля 2018 г. на тему «О совершенствовании мер государственной поддержки социально-экономического развития Севера, Арктики и Дальнего Востока», инициированные Комитетом Государственной Думы по региональной политике и проблемам Севера и Дальнего Востока;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заседание Совета по делам инвалидов при Совете Федерации Федерального Собрания Российской Федерации 19 апреля 2018 г. на тему «Использование информационных технологий при предоставлении услуг инвалидам», инициированное Комитетом Совета Федерации по социальной политике;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парламентские слушания 21 мая 2018 г. на тему «Паллиативная помощь в Российской Федерации. Перспективы нормативно-правового регулирования», инициированные Комитетом Государственной Думы по охране здоровья;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«круглый стол» 18 мая 2018 г. на тему «Совершенствование пенсионной системы Российской Федерации», организованный фракцией Государственной Думы партии «Справедливая Россия»;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парламентские слушания 6 июня 2018 г. на тему «Десятилетие детства. Совершенствование государственной политики в сфере защиты детства», организованные Комитетом Государственной Думы по вопросам семьи, женщин и детей;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заседание Совета по развитию социальных инноваций субъектов Российской Федерации при Совете Федерации Федерального Собрания Российской Федерации 18 июня 2018 г. на тему «Инновационный опыт регионов по активному долголетию», инициированное Заместителем Председателя Совета Федерации Г.Н.Кареловой;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заседание Президиума фракции «ЕДИНАЯ РОССИЯ» 9 июля 2018 г. «Совершенствование параметров пенсионной системы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заседание внутрипартийной Платформы Партии «Единая Россия» по поддержке предпринимательства 17 июля 2018 г. на тему «Пенсионная реформа: плюсы и минусы в сфере предпринимательства. Необходимость легализации самозанятых пенсионеров», инициированное Секретарем Генерального Совета ВПП «ЕДИНАЯ РОССИЯ» А.А.Турчаком;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форум «Социальное развитие села – основа территориального развития Российской Федерации» 18 июля 2018 г., инициированный Комитетом Совета Федерации по аграрно-продовольственной политике и природопользованию;</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парламентско-общественные слушания под председательством Председателя Государственной Думы В.В.Володина 21 августа 2018 г. на тему «Совершенствование пенсионного законодательства»;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«круглый стол» 10-12 октября 2018 г. в рамках выставки «WorldSkills Russia: Молодые профессионалы» на тему «Проблемы рынка труда в России, новейших компетенций и стандартов», инициированный Комитет Государственной Думы по труду, социальной политике и делам ветеранов;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«круглый стол» 18 октября 2018 г. на тему «Пожилое население Российской Федерации: проблемы и пути решения», инициированный первым заместителем руководителя фракции «Справедливая Россия» М.В.Емельяновым;</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«правительственный час» 24 октября 2018 г. в Совете Федерации Федерального Собрания Российской Федерации с участием Министра труда и социальной защиты Российской Федерации М.А.Топилина на тему «О ходе реализации государственной программы Российской Федерации «Социальная поддержка граждан»;</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заседание Совета по развитию социальных инноваций субъектов Российской Федерации при Совете Федерации Федерального Собрания Российской Федерации 30 октября 2018 г. на тему «Опыт участия социально ориентированных некоммерческих организаций в оказании социальных услуг населению», инициированное Заместителем Председателя Совета Федерации Г.Н.Кареловой;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«круглый стол» 8 ноября 2018 г. на тему «О законодательном обеспечении подготовки квалифицированных рабочих кадров для экономики субъектов Российской Федерации», инициированный Комитетом Совета Федерации по образованию и науке;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«круглый стол» 16 ноября 2018 г. на тему «Фактор уровня заработной платы в развитии экономики Российской Федерации», инициированный Комитетом Государственной Думы по труду, социальной политике и делам ветеранов;</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«круглый стол» 21 ноября 2018 г. на тему «Практика применения законодательства Российской Федерации в части включения сведений в реестр лиц, уволенных в связи с утратой доверия», инициированный Комитетом Совета Федерации по конституционному законодательству и государственному строительству.</w:t>
      </w:r>
    </w:p>
    <w:p w:rsidR="009344C3" w:rsidRDefault="009344C3" w:rsidP="009344C3">
      <w:pPr>
        <w:ind w:firstLine="709"/>
        <w:contextualSpacing/>
        <w:jc w:val="both"/>
        <w:rPr>
          <w:rFonts w:ascii="Arial Narrow" w:eastAsia="Calibri" w:hAnsi="Arial Narrow"/>
          <w:color w:val="000000" w:themeColor="text1"/>
          <w:sz w:val="24"/>
          <w:szCs w:val="24"/>
          <w:lang w:eastAsia="en-US"/>
        </w:rPr>
      </w:pPr>
    </w:p>
    <w:p w:rsidR="00D4523D" w:rsidRDefault="009344C3" w:rsidP="00D4523D">
      <w:pPr>
        <w:pStyle w:val="1"/>
        <w:jc w:val="both"/>
        <w:rPr>
          <w:color w:val="auto"/>
        </w:rPr>
      </w:pPr>
      <w:bookmarkStart w:id="33" w:name="_Toc5632817"/>
      <w:r w:rsidRPr="00D4523D">
        <w:rPr>
          <w:color w:val="auto"/>
        </w:rPr>
        <w:t>11. Р</w:t>
      </w:r>
      <w:r w:rsidR="00D4523D">
        <w:rPr>
          <w:color w:val="auto"/>
        </w:rPr>
        <w:t>АБОТА ОБЩЕСТВЕННОГО СОВЕТА ПРИ МИНИСТЕРСТВЕ ТРУДА И СОЦИАЛЬНОЙ ЗАЩИТЫ РОССИЙСКОЙ ФЕДЕРАЦИИ</w:t>
      </w:r>
      <w:bookmarkEnd w:id="33"/>
      <w:r w:rsidR="00D4523D">
        <w:rPr>
          <w:color w:val="auto"/>
        </w:rPr>
        <w:t xml:space="preserve"> </w:t>
      </w:r>
    </w:p>
    <w:p w:rsidR="009344C3" w:rsidRPr="005E4B06" w:rsidRDefault="009344C3" w:rsidP="00CC4E16">
      <w:pPr>
        <w:ind w:firstLine="709"/>
        <w:jc w:val="both"/>
        <w:rPr>
          <w:rFonts w:ascii="Arial Narrow" w:hAnsi="Arial Narrow"/>
          <w:bCs/>
          <w:sz w:val="24"/>
          <w:szCs w:val="24"/>
        </w:rPr>
      </w:pP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Деятельность Общественного совета Минтруда России (далее – Совет) осуществлялась в целях обеспечении защиты и согласования интересов граждан Российской Федерации, общественных и иных организаций, осуществления общественного контроля. Работа членов Совета в соответствии с действующим законодательством Российской Федерации осуществлялась безвозмездно на общественных началах.</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Информация о заседаниях Совета, его структуре, составе и принятых решениях, включая аудиозаписи заседаний, а также нормативные правовые документы, регламентирующие деятельность Совета, публиковались на специализированном разделе сайта Минтруда России - </w:t>
      </w:r>
      <w:hyperlink r:id="rId33" w:history="1">
        <w:r w:rsidRPr="005E4B06">
          <w:rPr>
            <w:rFonts w:ascii="Arial Narrow" w:hAnsi="Arial Narrow"/>
            <w:bCs/>
            <w:sz w:val="24"/>
            <w:szCs w:val="24"/>
          </w:rPr>
          <w:t>www.rosmintrud.ru/sovet</w:t>
        </w:r>
      </w:hyperlink>
      <w:r w:rsidRPr="005E4B06">
        <w:rPr>
          <w:rFonts w:ascii="Arial Narrow" w:hAnsi="Arial Narrow"/>
          <w:bCs/>
          <w:sz w:val="24"/>
          <w:szCs w:val="24"/>
        </w:rPr>
        <w:t>.</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Работа Совета проводилась с активным участием профильных комиссий Совета: Комиссии по социальной поддержке населения (№ 1); Комиссии по труду и занятости (№ 2); Комиссии по условиям и охране труда (№ 3); Комиссии по пенсионному обеспечению и развитию социального страхования (№ 4); Комиссии по развитию государственной службы (№ 5), что позволило достичь более продуктивного общественного обсуждения разрабатываемых Минтрудом России нормативных правовых актов и иных документов.</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На заседания Совета приглашались руководители органов социальной защиты населения субъектов Российской Федерации, представители исполкома Общероссийского общественного движения «Народный фронт «За Россию», Уполномоченного по правам человека при Президенте Российской Федерации, Общественной палаты Российской Федерации, научных организаций, социально-ориентированных некоммерческих организаций, а также представители экспертного сообщества и средств массовой информации.</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Совет активно осуществлял взаимодействие с Экспертным советом при Правительстве Российской Федерации, Советом при Правительстве Российской Федерации по вопросам попечительства в социальной сфере, Уполномоченным при Президенте Российской Федерации по правам ребенка, Российской трехсторонней комиссией по регулированию социально-трудовых отношений, а также другими общественными советами при федеральных органах исполнительной власти.</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Эффективность работы была обеспечена синхронизацией плана работы Совета и графика его заседаний с Планом законопроектной деятельности Минтруда России.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Проведено одно заочное голосование членов Совета, а также пять очных заседаний Совета, на которых были обсуждены наиболее приоритетные вопросы развития социально-трудовой сферы, а также проекты документов, требующих рассмотрения Советом. Перед каждым заседанием Совета вопросы, включенные в повестку ближайшего заседания, проходили предварительное обсуждение (с выработкой проекта решения) на соответствующих профильных комиссиях Совета. Многие замечания и предложения членов общественного совета, выработанные на заседаниях профильных комиссий, были уже учтены Минтрудом России непосредственно к заседанию Совета. При необходимости в проекты документов, разработанных Министерством, неоднократно вносились соответствующие правки и корректировки.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В 2018 году на заседаниях Совета рассмотрено 2 проекта федеральных закона, 3 проекта постановления Правительства Российской Федерации по внесению изменений в государственные программы Российской Федерации («Доступная среда», «Социальная поддержка граждан», «Содействие занятости населения»), ряд иных проектов постановлений и распоряжений Правительства Российской Федерации, проектов приказов Минтруда России, а также общественно значимые тематические вопросы, предложенные к обсуждению членами Совета.</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В результате рассмотрения документов на заседаниях Совета сформулировано 20 предложений (рекомендаций), из которых Министерством учтено 12. Существенное количество предложений, сформулированных профильными Комиссиями Совета, было учтено при доработке нормативных правовых актов и иных вопросов к соответствующим заседаниям Совета.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К наиболее значимым вопросам, рассмотренным Советом в 2018 году, относятся следующие вопросы.</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1. С учетом того, что 2018 год был объявлен годом волонтерства (добровольчества) в Российской Федерации, на апрельском заседании Совета, состоявшемся в Общественной палате Российской Федерации, был рассмотрен вопрос поддержки и развития «серебряного» добровольчества (волонтерства) в Российской Федерации. Заседание прошло с участием  Первого заместителя Министра труда и социальной защиты Российской Федерации А.В.Вовченко, представителей заинтересованных сторон, а также ключевых экспертов Российской Федерации в данной отрасли. В рамках данного вопроса был рассмотрен ход реализации дорожной карты «Развитие волонтерства (добровольчества) среди граждан старшего возраста на период до 2020 года», была подробно обсуждена Федеральная программа «Молоды душой», а также специфика проведения грантового конкурса поддержки социальных проектов, рассмотрены наиболее успешные региональные практики развития «серебряного» добровольчества и механизмы привлечения волонтеров государственными учреждениями, подведомственными органам исполнительной власти, реализующими государственную политику в области социальной защиты граждан.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Кроме того, в рамках заседания были представлены методические рекомендации «Социальные, психологические, организационные и ресурсные аспекты серебряного добровольчества», разработанные в 2018 году Ассоциацией волонтерских центров с привлечением ведущих профильных экспертов, а также анонсировано проведение в г. Уфе Всероссийского форума «серебряного» добровольчества. По итогам заседания Совет рекомендовал Министерству труда и социальной защиты Российской Федерации поддерживать развитие серебряного волонтерства, отметив, что оно является очень важным общественно значимым направлением.</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2. Развитие диалога «ГРАЖДАНИН – ВЛАСТЬ» в цифровом формате. В рамках данного вопроса членами Совета и Министерством были обсуждены возможности, механизмы и темы взаимодействия с референтными группами, в частности с использованием и развитием полезных, нужных и интересных наборов открытых данных, которые необходимо сформировать. Вторая задача – работа с референтными группами, от которых нужно получить информацию, что сегодня интересно гражданам. По итогам рассмотрения указанного вопроса Совет отметил, что формат открытых данных подразумевает очень серьезную работу с экспертным сообществом, референтными группами, а также подтвердил свою заинтересованность в партнерской работе с Министерством по данному направлению.</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3. Вопрос об изменении параметров пенсионной системы был рассмотрен на специальном заседании Совета. По итогам заседания Советом был выработан ряд предложений, основным из которых являлась рекомендация Совета о разработки комплекса смягчающих мер, связанных с принятием и реализацией законопроекта, касающегося повышения пенсионного возраста. Таким образом, Совет рекомендовал осуществить разработку и принятие плана действий (дорожной карты), обеспечивающих выявление, предупреждение, смягчение, защиту от возможных рисков, связанных с предлагаемым изменением параметров пенсионной системы, а также мер по ее дальнейшему совершенствованию, в том числе в части досрочного пенсионного обеспечения.</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4. Рассмотрение национального проекта «Демография» в октябре 2018 года. По итогам рассмотрения данного вопроса Общественным советом было подготовлено и направлено письмо Председателю общественной палаты Российской Федерации В.А.Фадееву с рекомендациями в отношении национального проекта «Демография», в частности его соответствия целям, обозначенным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а также согласованности национального проекта с ключевыми стратегическими документами в области демографического развития и планов действий Правительства Российской Федерации. Данные предложения, выработанные Советом, были включены Общественной палатой Российской Федерации в рекомендательный документ, ставший результатом итогового форума «Сообщество» 2018 года и впоследствии представленный руководству страны.</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5. Важным вопросом, рассмотренным на Совете, являлся проект приказа Минтруда России «О внесении изменений в приказ Министерства труда и социальной защиты Российской Федерации от 17 декабря 2015 г.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подготовленный Министерством по итогам проведения в 2017 году пилотного проекта в Воронежской и Смоленской областях, а также по итогам обсуждения с главными детскими внештатными специалистами Минздрава России. По итогам его обсуждения Совет, в целом поддержавший подготовленный Министерством проект приказа, отметил, что Минтрудом России и партнерами проделана существенная работа по разработке вышеуказанного проекта приказа Минтруда России. Рекомендовал Министерству в течение двух лет после вступления приказа в силу ввести мониторинг «горячей линии» с гражданами (так как данная система для обычного человека достаточно сложная), а также, учитывая особую социальную значимость приказа и высокие риски его неадекватного правоприменения, поддержал отсрочку его вступления в силу на полгода и организацию соответствующего обучения специалистов федеральных государственных учреждений медико-социальной экспертизы. Кроме того, Общественный совет рекомендовал Минтруду России в течение двух лет после вступления в силу приказа вести мониторинг его правоприменения, включая эффективные механизмы работы с обращениями граждан.</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6. На заседании Совета рассмотрен вопрос, имеющий высокую социальную значимость, о системе долговременного ухода за гражданами пожилого возраста и инвалидами. На заключительном в 2018 году заседании Совета были представлены результаты первого года соответствующего пилотного проекта в рамках деятельности Благотворительного фонда помощи пожилым людям и инвалидам «Старость в радость». В заседании Совета принял участие Министр труда и социальной защиты Российской Федерации М.А. Топилин, руководство Благотворительного фонда помощи пожилым людям и инвалидам «Старость в радость», а также представители органов исполнительной власти субъектов Российской Федерации. Совет поддержал реализацию данного пилотного проекта, а также высоко оценил работу Минтруда России по внедрению, которое должно охватить к 2022 году все 85 субъектов Российской Федерации.</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Отличительной особенностью работы Общественного совета в 2018 году было то, что Совет очень активно формировал повестку заседаний, предлагая к рассмотрению наиболее актуальные и значимые для общества вопросы, не ограничиваясь только документами, разрабатываемыми Министерством и подлежащими обязательному рассмотрению на Общественном совете.</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Совет на постоянной основе в соответствии с компетенцией и практически по всем направлениям деятельности эффективно сотрудничал с Общественной палатой Российской Федерации. Ряд членов и экспертов Совета приняли участие в серии окружных форумов активных граждан «Сообщество», организованных Общественной палатой Российской Федерации, на которых обсуждались различные аспекты развития некоммерческого сектора в России, в том числе вопросы общественного контроля, независимой оценки качества условий оказания услуг организациями социальной сферы, а также взаимодействия «третьего сектора» с государством.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Председатель Совета Е.А.Тополева-Солдунова, а также члены и эксперты Совета приняли участие в подготовке доклада Общественной палаты Российской Федерации о состоянии гражданского общества в России за 2018 год.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Представители Совета регулярно принимали участие и увеличивали представительство Совета в организуемых Общественной палатой Российской Федерации слушаниях, «круглых столах» и заседаний рабочих групп.</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Члены и эксперты Совета выступили в качестве спикеров при реализации программы обучения общественных экспертов на базе Института государственной службы и управления РАНХиГС, а также в реализации дополнительной профессиональной программы повышения квалификации «Вопросы взаимодействия с социально ориентированными некоммерческими организациями и привлечение социально ориентированных некоммерческих организаций к оказанию услуг в социальной сфере», состоявшейся на площадке Института государственной службы и управления РАНХиГС.</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Кроме того, эксперты Общественного совета принимали активное участие в подготовке доклада по итогам мониторинга эффективности реализации Национальной стратегии действий в интересах детей на 2012-2017 годы. Доклад издан Советом Федерации Федерального Собрания Российской Федерации.</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Совет активно делегировал своих членов, а также представлял кандидатуры для вхождения и участия в формируемых </w:t>
      </w:r>
      <w:hyperlink r:id="rId34" w:history="1">
        <w:r w:rsidRPr="005E4B06">
          <w:rPr>
            <w:rFonts w:ascii="Arial Narrow" w:hAnsi="Arial Narrow"/>
            <w:bCs/>
            <w:sz w:val="24"/>
            <w:szCs w:val="24"/>
          </w:rPr>
          <w:t>совещательных и координационных органах</w:t>
        </w:r>
      </w:hyperlink>
      <w:r w:rsidRPr="005E4B06">
        <w:rPr>
          <w:rFonts w:ascii="Arial Narrow" w:hAnsi="Arial Narrow"/>
          <w:bCs/>
          <w:sz w:val="24"/>
          <w:szCs w:val="24"/>
        </w:rPr>
        <w:t xml:space="preserve"> (рабочих группах) Минтруда России. Принято участие в работе Конкурсной комиссии на замещение вакантной должности государственной гражданской службы, Аттестационной комиссии; Комиссии по соблюдению требований к служебному поведению и урегулированию конфликта интересов.</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Совет выступил эффективной площадкой для взаимодействия с ключевыми референтными группами Минтруда России, а также участвовал в работе по определению и систематизации референтных групп Министерства и инструментов взаимодействия с ними.</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На протяжении 2018 года Совет содействовал расширению доступа экспертов и некоммерческих организаций к формам и процедурам общественного контроля.</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В конце 2018 года приказом Минтруда России от 7 сентября 2018 г. № 579 утверждено новое Положение об Общественном совете при Министерстве труда и социальной защиты Российской Федерации, разработанное в соответствии со Стандартом деятельности общественного совета при федеральном органе исполнительной власти, утвержденным решением совета Общественной палаты Российской Федерации от 5 июля 2018 г. № 55-С. Таким образом, члены Совета начали руководствоваться новым положением об Общественном совете, на основании которого впоследствии будет сформирован новый состав Совета.</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Учитывая то, что 2018 год являлся пятым годом функционирования Совета и на протяжении всего срока деятельности Общественный совет являлся постоянно действующим совещательно-консультативным органом общественного контроля, рассмотрев  за время своей работы более 70 проектов федеральных законов, более 100 нормативных правовых актов и иных документов (включая программные), ряд проектов распоряжений и постановлений Правительства Российской Федерации, а также проектов приказов Минтруда России, Министр труда и социальной защиты Российской Федерации М.А.Топилин наградил наиболее активных и достойных членов Общественного совета (внесших наибольший вклад в эффективную и результативную работу Совета) благодарностями Министра.</w:t>
      </w:r>
    </w:p>
    <w:p w:rsidR="005E4B06" w:rsidRPr="005E4B06" w:rsidRDefault="005E4B06" w:rsidP="005E4B06">
      <w:pPr>
        <w:ind w:firstLine="709"/>
        <w:jc w:val="both"/>
        <w:rPr>
          <w:rFonts w:ascii="Arial Narrow" w:hAnsi="Arial Narrow"/>
          <w:bCs/>
          <w:sz w:val="24"/>
          <w:szCs w:val="24"/>
        </w:rPr>
      </w:pPr>
    </w:p>
    <w:p w:rsidR="005E4B06" w:rsidRPr="005E4B06" w:rsidRDefault="005E4B06" w:rsidP="005E4B06">
      <w:pPr>
        <w:ind w:firstLine="709"/>
        <w:jc w:val="both"/>
        <w:rPr>
          <w:rFonts w:ascii="Arial Narrow" w:hAnsi="Arial Narrow"/>
          <w:b/>
          <w:bCs/>
          <w:i/>
          <w:sz w:val="24"/>
          <w:szCs w:val="24"/>
        </w:rPr>
      </w:pPr>
      <w:r w:rsidRPr="005E4B06">
        <w:rPr>
          <w:rFonts w:ascii="Arial Narrow" w:hAnsi="Arial Narrow"/>
          <w:b/>
          <w:bCs/>
          <w:i/>
          <w:sz w:val="24"/>
          <w:szCs w:val="24"/>
        </w:rPr>
        <w:t>Задачи на 2019 год</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Активизация работы нового состава Совета в соответствии с Положением об Общественном совете при Министерстве труда и социальной защиты Российской Федерации, утвержденным приказом Минтруда России от 7 сентября 2018 г. № 579, с учетом представительства профессиональных объединений и иных социальных групп (референтных групп), осуществляющих свою деятельность в сфере полномочий Министерства с целью устранения организационных ограничений, повышения эффективности и прозрачности работы.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Рассмотрение инициатив физических и юридических лиц по осуществлению общественного контроля с целью проведения общественных проверок, экспертиз или обсуждений на заседаниях Совета.</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Проведение общественного мониторинга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Активное участие членов Совета в </w:t>
      </w:r>
      <w:hyperlink r:id="rId35" w:history="1">
        <w:r w:rsidRPr="005E4B06">
          <w:rPr>
            <w:rFonts w:ascii="Arial Narrow" w:hAnsi="Arial Narrow"/>
            <w:bCs/>
            <w:sz w:val="24"/>
            <w:szCs w:val="24"/>
          </w:rPr>
          <w:t>совещательных, координационных орган</w:t>
        </w:r>
      </w:hyperlink>
      <w:r w:rsidRPr="005E4B06">
        <w:rPr>
          <w:rFonts w:ascii="Arial Narrow" w:hAnsi="Arial Narrow"/>
          <w:bCs/>
          <w:sz w:val="24"/>
          <w:szCs w:val="24"/>
        </w:rPr>
        <w:t xml:space="preserve">ах (рабочих группах), комиссиях Минтруда России.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Увеличение представительства Совета в организуемых Общественной палатой Российской Федерации слушаниях, «круглых столах» и заседаниях рабочих групп для повышения эффективности работы.</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Усиление работы с Общественными советами при региональных органах исполнительной власти. Более широкое освещение деятельности Общественного совета в средствах массовой информации, выстраивание взаимодействия Общественного совета с иными совещательными органами федерального и регионального уровней. Постоянный мониторинг общественного мнения и общественных настроений, а также выработка соответствующих предложений в повестку Общественного совета.</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 xml:space="preserve">Содействие расширению доступа экспертов и некоммерческих организаций к формам и процедурам общественного контроля. </w:t>
      </w:r>
    </w:p>
    <w:p w:rsidR="005E4B06" w:rsidRPr="005E4B06" w:rsidRDefault="005E4B06" w:rsidP="005E4B06">
      <w:pPr>
        <w:ind w:firstLine="709"/>
        <w:jc w:val="both"/>
        <w:rPr>
          <w:rFonts w:ascii="Arial Narrow" w:hAnsi="Arial Narrow"/>
          <w:bCs/>
          <w:sz w:val="24"/>
          <w:szCs w:val="24"/>
        </w:rPr>
      </w:pPr>
      <w:r w:rsidRPr="005E4B06">
        <w:rPr>
          <w:rFonts w:ascii="Arial Narrow" w:hAnsi="Arial Narrow"/>
          <w:bCs/>
          <w:sz w:val="24"/>
          <w:szCs w:val="24"/>
        </w:rPr>
        <w:t>Всестороннее обсуждение на общественных площадках проекта федерального закона «О внесении изменений в Федеральный закон «Об основах общественного контроля в Российской Федерации» по вопросам совершенствования организации и проведения общественного контроля», а также о проекте федерального закона «О внесении изменений в Кодекс Российской Федерации об административных правонарушениях по вопросам административной ответственности за нарушения в сфере осуществления общественного контроля», направленного на регламентацию проведения общественной проверки, как важной формы общественного контроля.</w:t>
      </w:r>
    </w:p>
    <w:p w:rsidR="009344C3" w:rsidRPr="00CC4E16" w:rsidRDefault="009344C3" w:rsidP="00CC4E16">
      <w:pPr>
        <w:ind w:firstLine="709"/>
        <w:jc w:val="both"/>
        <w:rPr>
          <w:rFonts w:ascii="Arial Narrow" w:hAnsi="Arial Narrow"/>
          <w:sz w:val="24"/>
          <w:szCs w:val="24"/>
        </w:rPr>
      </w:pPr>
    </w:p>
    <w:p w:rsidR="009344C3" w:rsidRPr="00D4523D" w:rsidRDefault="009344C3" w:rsidP="00D4523D">
      <w:pPr>
        <w:pStyle w:val="1"/>
        <w:jc w:val="both"/>
        <w:rPr>
          <w:color w:val="auto"/>
        </w:rPr>
      </w:pPr>
      <w:bookmarkStart w:id="34" w:name="_Toc5632818"/>
      <w:r w:rsidRPr="00D4523D">
        <w:rPr>
          <w:color w:val="auto"/>
        </w:rPr>
        <w:t xml:space="preserve">12. </w:t>
      </w:r>
      <w:r w:rsidR="00D4523D" w:rsidRPr="00D4523D">
        <w:rPr>
          <w:color w:val="auto"/>
        </w:rPr>
        <w:t>ВЗАИМОДЕЙСТВИЕ С ОБЩЕСТВЕННОЙ ПАЛАТОЙ РОССИЙСКОЙ ФЕДЕРАЦИИ В СФЕРЕ ТРУДА И СОЦИАЛЬНОЙ ЗАЩИТЫ</w:t>
      </w:r>
      <w:bookmarkEnd w:id="34"/>
    </w:p>
    <w:p w:rsidR="009344C3" w:rsidRPr="009344C3" w:rsidRDefault="009344C3" w:rsidP="009344C3">
      <w:pPr>
        <w:overflowPunct w:val="0"/>
        <w:autoSpaceDE w:val="0"/>
        <w:autoSpaceDN w:val="0"/>
        <w:adjustRightInd w:val="0"/>
        <w:ind w:firstLine="709"/>
        <w:jc w:val="center"/>
        <w:textAlignment w:val="baseline"/>
        <w:rPr>
          <w:rFonts w:ascii="Arial Narrow" w:hAnsi="Arial Narrow"/>
          <w:sz w:val="24"/>
          <w:szCs w:val="24"/>
        </w:rPr>
      </w:pP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В 2018 году Минтрудом России проводилась активная работа по взаимодействию с Общественной палатой Российской Федерации. В частности, представители Министерства приняли участие, а также оказывали информационную поддержку в следующих мероприятиях:</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общественная экспертиза 19 января 2018 г. по проекту федерального закона № 313759-7 «О внесении изменений в отдельные законодательные акты Российской Федерации по вопросам добровольчества (волонтерства)»;</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23 января 2018 г., инициированный первым заместителем секретаря Общественной палаты Российской Федерации В.А.Бочаровым, на тему «Подготовка к освобождению и последующая ресоциализация осужденных как элемент безопасности и стабильности общества»;</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совещание рабочей группы 7 февраля 2018 г., инициированной членом Общественной палаты Российской Федерации А.М.Козловым по вопросам ценообразования по государственным и муниципальным контрактам на закупку охранных услуг при Комиссии Общественной палаты Российской Федерации по развитию экономики, предпринимательства, сферы услуг и потребительского рынка в связи с необходимостью решения задач повышения безопасности школьных образовательных учреждений;</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 xml:space="preserve">«круглый стол» 1 марта 2018 г., инициированный заместителем Секретаря Общественной палаты Российской Федерации А.С.Точеновым, на тему «Ненормированный рабочий день: проблемы применения трудового законодательства и пути их устранения»; </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1 марта 2018 г., инициированный заместителем Секретаря Общественной палаты Российской Федерации А.С.Точеновым, на тему «Профессиональный стандарт «Специалист по уходу» как базовый элемент построения системы долгосрочного ухода за людьми с дефицитом самообслуживания»;</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конференция 23 марта 2018 г., инициированная председателем Комиссии Общественной палаты Российской Федерации по развитию некоммерческого сектора и поддержке социально ориентированных НКО Е.А.Тополевой-Солдуновой, на тему «Роль НКО в оказании социальных услуг и их отношения с органами государственной власти – опыт России и Франции»;</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цикл форумов «Сообщество» 28-29 марта 2018 г. (г. Астрахань), 24-25 апреля 2018 г. (г. Уфа), 19-20 сентября 2018 г. (г. Калининград), 3-4 октября 2018 г. (г. Южно-Сахалинск), 2-3 ноября 2018 г. (г. Москва), инициированных Секретарем Общественной палаты Российской Федерации В.А.Фадеевым;</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16 апреля 2018 г., инициированный председателем Комиссии Общественной палаты Российской Федерации по развитию некоммерческого сектора и поддержке социально ориентированных НКО Е.А.Тополевой-Солдуновой, на тему «Профессиональный стандарт «Специалист в области семейного воспитания как базовый элемент построения системы семейного воспитания в организациях для детей-сирот»;</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общественная экспертиза 26 апреля 2018 г. проекта постановления Правительства Российской Федерации «Об утверждении Правил предоставления субсидий из федерального бюджета на поддержку некоммерческих организаций в сфере духовно-просветительской деятельности и о признании утратившими силу постановления Правительства Российской Федерации»;</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16 мая 2018 г., инициированный членом Общественной палаты Российской Федерации Э.Ю.Жгутовой, на тему «Социокультурное воспитание детей и молодежи средствами кинематографии (кинопедагогика»)»;</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пленарное заседание Общественной палаты Российской Федерации 22-23 мая 2018 г.;</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конференция 21 мая 2018 г., инициированная секретарем Общественной палаты Российской Федерации В.А.Фадеевым, на тему «Взаимодействие государственных, общественных и некоммерческих организаций в вопросах ресоциализации и адаптации осужденных, освобождающихся из мест лишения свободы»;</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семинар 28 мая 2018 г., организованный Комиссией Общественной палаты Российской Федерации по поддержке семьи, материнства и детства, на тему «Создание региональной системы ранней помощи»;</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общественные слушания 31 мая 2018 г., инициированные Комиссией Общественной палаты Российской Федерации по ЖКХ, строительству и дорогам, на тему «Система поддержки развития жилищных некоммерческих объединений граждан по 161-ФЗ. Первые результаты, алгоритм реализации и проблемные вопросы»;</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общественная экспертиза 14 июня 2018 г. проекта федерального закона «О внесении изменений в отдельные законодательные акты Российской Федерации по вопросу определения статуса самозанятых граждан»;</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«нулевые чтения» 9 июля 2018 г., инициированные секретарем Общественной палаты Российской Федерации В.А.Фадеевым, проекта федерального закона № 489161-7 «О внесении изменений в отдельные законодательные акты Российской Федерации по вопросам назначения и выплаты пенсий»;</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12 июля 2018 г., инициированный первым заместителем председателя Комиссии по охране здоровья граждан и развитию здравоохранения Общественной палаты Российской Федерации Н.А.Дайхесем, на тему «Лечебное питание для онкологических пациентов»;</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30 августа 2018 г., инициированный секретарем Общественной палаты Российской Федерации В.А.Фадеевым, на тему «О взаимодействии органов государственной власти, органов местного самоуправления и общественных организаций в профилактике правонарушений»;</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6 сентября 2018 г., инициированный Комиссией Общественной палаты по поддержке семьи, материнства и детства, на тему «Перспективы развития Карты возможностей особого ребенка в регионах России»;</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25 сентября 2018 г., инициированный Комиссией Общественной палаты Российской Федерации по охране здоровья и развитию здравоохранения, на тему «Вакцинация пациентов групп риска от пневмококковых инфекций в Российской Федерации»;</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онлайн-совещание с региональными общественными палатами 31 октября 2018 г., инициированное заместителем Председателя Комиссии Общественной палаты Российской Федерации по вопросам развития культуры и сохранению духовного наследия Д.А.Кирисом, на тему «Независимая оценка качества условий оказания услуг организациями в сфере культуры: цели, практики, процедуры»;</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1 ноября 2018 г., инициированный секретарем Общественной палаты Российской Федерации В.А.Фадеевым, на тему «Трудовая функция работника и нормирование труда: современные механизмы защиты прав работников»;</w:t>
      </w:r>
    </w:p>
    <w:p w:rsidR="009344C3" w:rsidRPr="009344C3" w:rsidRDefault="009344C3" w:rsidP="009344C3">
      <w:pPr>
        <w:ind w:firstLine="709"/>
        <w:jc w:val="both"/>
        <w:rPr>
          <w:rFonts w:ascii="Arial Narrow" w:hAnsi="Arial Narrow"/>
          <w:bCs/>
          <w:sz w:val="24"/>
          <w:szCs w:val="24"/>
        </w:rPr>
      </w:pPr>
      <w:r w:rsidRPr="009344C3">
        <w:rPr>
          <w:rFonts w:ascii="Arial Narrow" w:hAnsi="Arial Narrow"/>
          <w:bCs/>
          <w:sz w:val="24"/>
          <w:szCs w:val="24"/>
        </w:rPr>
        <w:t>«круглый стол» 27 ноября 2018 г., инициированный Комиссией Общественной палаты Российской Федерации по развитию экономики, предпринимательства, сферы услуг и потребительского рынка, на тему проблемы ценообразования и ограничения конкуренции на рынке охранных услуг;</w:t>
      </w:r>
    </w:p>
    <w:p w:rsidR="009344C3" w:rsidRPr="009344C3" w:rsidRDefault="009344C3" w:rsidP="009344C3">
      <w:pPr>
        <w:ind w:firstLine="709"/>
        <w:jc w:val="both"/>
        <w:rPr>
          <w:rFonts w:ascii="Arial Narrow" w:hAnsi="Arial Narrow"/>
          <w:sz w:val="24"/>
          <w:szCs w:val="24"/>
        </w:rPr>
      </w:pPr>
      <w:r w:rsidRPr="009344C3">
        <w:rPr>
          <w:rFonts w:ascii="Arial Narrow" w:hAnsi="Arial Narrow"/>
          <w:bCs/>
          <w:sz w:val="24"/>
          <w:szCs w:val="24"/>
        </w:rPr>
        <w:t>«круглый стол» 20 декабря 2018 г., инициированный Комиссией Общественной палаты Российской Федерации по развитию некоммерческого сектора и поддержке социально ориентированных НКО, на тему «Система долговременного ухода: результаты первого года пилотного проекта, опыт взаимодействия государства и общественных организаций».</w:t>
      </w:r>
    </w:p>
    <w:p w:rsidR="009344C3" w:rsidRDefault="009344C3" w:rsidP="009344C3">
      <w:pPr>
        <w:ind w:firstLine="709"/>
        <w:contextualSpacing/>
        <w:jc w:val="both"/>
        <w:rPr>
          <w:rFonts w:ascii="Arial Narrow" w:eastAsia="Calibri" w:hAnsi="Arial Narrow"/>
          <w:color w:val="000000" w:themeColor="text1"/>
          <w:sz w:val="24"/>
          <w:szCs w:val="24"/>
          <w:lang w:eastAsia="en-US"/>
        </w:rPr>
      </w:pPr>
    </w:p>
    <w:p w:rsidR="009344C3" w:rsidRPr="00D4523D" w:rsidRDefault="00D4523D" w:rsidP="00D4523D">
      <w:pPr>
        <w:pStyle w:val="1"/>
        <w:jc w:val="both"/>
        <w:rPr>
          <w:color w:val="auto"/>
        </w:rPr>
      </w:pPr>
      <w:bookmarkStart w:id="35" w:name="_Toc5632819"/>
      <w:r w:rsidRPr="00D4523D">
        <w:rPr>
          <w:color w:val="auto"/>
        </w:rPr>
        <w:t>13. ИСПОЛЬЗОВАНИЕ СРЕДСТВ ФЕДЕРАЛЬНОГО БЮДЖЕТА</w:t>
      </w:r>
      <w:bookmarkEnd w:id="35"/>
    </w:p>
    <w:p w:rsidR="009344C3" w:rsidRPr="009344C3" w:rsidRDefault="009344C3" w:rsidP="009344C3">
      <w:pPr>
        <w:tabs>
          <w:tab w:val="left" w:pos="3420"/>
        </w:tabs>
        <w:ind w:firstLine="709"/>
        <w:jc w:val="center"/>
        <w:rPr>
          <w:rFonts w:ascii="Arial Narrow" w:hAnsi="Arial Narrow"/>
          <w:b/>
          <w:snapToGrid w:val="0"/>
          <w:sz w:val="24"/>
          <w:szCs w:val="24"/>
        </w:rPr>
      </w:pPr>
    </w:p>
    <w:p w:rsidR="009344C3" w:rsidRPr="00D4523D" w:rsidRDefault="009344C3" w:rsidP="00D4523D">
      <w:pPr>
        <w:pStyle w:val="1"/>
        <w:jc w:val="both"/>
        <w:rPr>
          <w:color w:val="auto"/>
        </w:rPr>
      </w:pPr>
      <w:bookmarkStart w:id="36" w:name="_Toc5632820"/>
      <w:r w:rsidRPr="00D4523D">
        <w:rPr>
          <w:color w:val="auto"/>
        </w:rPr>
        <w:t>13.1. Расходы федерального бюджета</w:t>
      </w:r>
      <w:bookmarkEnd w:id="36"/>
    </w:p>
    <w:p w:rsidR="00D4523D" w:rsidRDefault="00D4523D" w:rsidP="009344C3">
      <w:pPr>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Бюджетным кодексом Российской Федерации расходы федерального бюджета на 2018 год утверждены в программной структуре.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перечнем, утвержденным распоряжением Правительства Российской Федерации от 11 ноября 2010 г. № 1950-р, Минтруд России определен ответственным исполнителем по государственным программам Российской Федерации: «Социальная поддержка граждан», «Доступная среда» на 2011-2020 годы, «Содействие занятости населения», а также является соисполнителем по государственным программам Российской Федерации: «Развитие здравоохранения», «Развитие образования», «Обеспечение доступным и комфортным жильем и коммунальными услугами граждан Российской Федерации».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Бюджетные ассигнования предусмотрены Минтруду России и утверждены сводной бюджетной росписью с учетом изменений на 2018 год в объеме 290815788,5 тыс.рублей. </w:t>
      </w:r>
    </w:p>
    <w:p w:rsidR="009344C3" w:rsidRDefault="009344C3" w:rsidP="009344C3">
      <w:pPr>
        <w:ind w:firstLine="709"/>
        <w:jc w:val="both"/>
        <w:rPr>
          <w:rFonts w:ascii="Arial Narrow" w:hAnsi="Arial Narrow"/>
          <w:sz w:val="24"/>
          <w:szCs w:val="24"/>
        </w:rPr>
      </w:pPr>
      <w:r w:rsidRPr="009344C3">
        <w:rPr>
          <w:rFonts w:ascii="Arial Narrow" w:hAnsi="Arial Narrow"/>
          <w:sz w:val="24"/>
          <w:szCs w:val="24"/>
        </w:rPr>
        <w:t>Кассовое исполнение по государственным программам и непрограммной части расходов Минтруда России за 2018 год составило 279432646,05 тыс.рублей или 96,09% предусмотренных бюджетных ассигнований.</w:t>
      </w: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Pr="009344C3" w:rsidRDefault="005E4B06" w:rsidP="009344C3">
      <w:pPr>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sz w:val="24"/>
          <w:szCs w:val="24"/>
        </w:rPr>
      </w:pPr>
    </w:p>
    <w:p w:rsidR="009344C3" w:rsidRPr="009344C3" w:rsidRDefault="009344C3" w:rsidP="009344C3">
      <w:pPr>
        <w:ind w:firstLine="709"/>
        <w:jc w:val="center"/>
        <w:rPr>
          <w:rFonts w:ascii="Arial Narrow" w:hAnsi="Arial Narrow"/>
          <w:b/>
          <w:sz w:val="24"/>
          <w:szCs w:val="24"/>
        </w:rPr>
      </w:pPr>
      <w:r w:rsidRPr="009344C3">
        <w:rPr>
          <w:rFonts w:ascii="Arial Narrow" w:hAnsi="Arial Narrow"/>
          <w:b/>
          <w:sz w:val="24"/>
          <w:szCs w:val="24"/>
        </w:rPr>
        <w:t>Распределение бюджетных ассигнований по государственным</w:t>
      </w:r>
    </w:p>
    <w:p w:rsidR="009344C3" w:rsidRPr="009344C3" w:rsidRDefault="009344C3" w:rsidP="007311C8">
      <w:pPr>
        <w:ind w:firstLine="709"/>
        <w:jc w:val="center"/>
        <w:rPr>
          <w:rFonts w:ascii="Arial Narrow" w:hAnsi="Arial Narrow"/>
          <w:sz w:val="24"/>
          <w:szCs w:val="24"/>
        </w:rPr>
      </w:pPr>
      <w:r w:rsidRPr="009344C3">
        <w:rPr>
          <w:rFonts w:ascii="Arial Narrow" w:hAnsi="Arial Narrow"/>
          <w:b/>
          <w:sz w:val="24"/>
          <w:szCs w:val="24"/>
        </w:rPr>
        <w:t>программам и непрограммной деятельности</w:t>
      </w:r>
    </w:p>
    <w:p w:rsidR="009344C3" w:rsidRPr="009344C3" w:rsidRDefault="009344C3" w:rsidP="009344C3">
      <w:pPr>
        <w:ind w:firstLine="709"/>
        <w:contextualSpacing/>
        <w:jc w:val="right"/>
        <w:rPr>
          <w:rFonts w:ascii="Arial Narrow" w:eastAsia="Calibri" w:hAnsi="Arial Narrow"/>
          <w:sz w:val="24"/>
          <w:szCs w:val="24"/>
          <w:lang w:eastAsia="en-US"/>
        </w:rPr>
      </w:pPr>
      <w:r w:rsidRPr="009344C3">
        <w:rPr>
          <w:rFonts w:ascii="Arial Narrow" w:eastAsia="Calibri" w:hAnsi="Arial Narrow"/>
          <w:sz w:val="24"/>
          <w:szCs w:val="24"/>
          <w:lang w:eastAsia="en-US"/>
        </w:rPr>
        <w:t>тыс.рублей</w:t>
      </w:r>
    </w:p>
    <w:tbl>
      <w:tblPr>
        <w:tblStyle w:val="1f1"/>
        <w:tblW w:w="0" w:type="auto"/>
        <w:tblLayout w:type="fixed"/>
        <w:tblLook w:val="04A0" w:firstRow="1" w:lastRow="0" w:firstColumn="1" w:lastColumn="0" w:noHBand="0" w:noVBand="1"/>
      </w:tblPr>
      <w:tblGrid>
        <w:gridCol w:w="817"/>
        <w:gridCol w:w="5954"/>
        <w:gridCol w:w="3260"/>
      </w:tblGrid>
      <w:tr w:rsidR="009344C3" w:rsidRPr="009344C3" w:rsidTr="009344C3">
        <w:trPr>
          <w:trHeight w:val="966"/>
        </w:trPr>
        <w:tc>
          <w:tcPr>
            <w:tcW w:w="817"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w:t>
            </w:r>
          </w:p>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пп</w:t>
            </w:r>
          </w:p>
        </w:tc>
        <w:tc>
          <w:tcPr>
            <w:tcW w:w="5954" w:type="dxa"/>
          </w:tcPr>
          <w:p w:rsidR="009344C3" w:rsidRPr="009344C3" w:rsidRDefault="009344C3" w:rsidP="00D4523D">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Наименование госпрограммы</w:t>
            </w:r>
          </w:p>
        </w:tc>
        <w:tc>
          <w:tcPr>
            <w:tcW w:w="3260" w:type="dxa"/>
          </w:tcPr>
          <w:p w:rsidR="009344C3" w:rsidRPr="009344C3" w:rsidRDefault="009344C3" w:rsidP="00D4523D">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2018 год</w:t>
            </w:r>
          </w:p>
        </w:tc>
      </w:tr>
      <w:tr w:rsidR="009344C3" w:rsidRPr="009344C3" w:rsidTr="009344C3">
        <w:tc>
          <w:tcPr>
            <w:tcW w:w="10031" w:type="dxa"/>
            <w:gridSpan w:val="3"/>
          </w:tcPr>
          <w:p w:rsidR="009344C3" w:rsidRPr="009344C3" w:rsidRDefault="009344C3" w:rsidP="009344C3">
            <w:pPr>
              <w:ind w:firstLine="0"/>
              <w:contextualSpacing/>
              <w:jc w:val="center"/>
              <w:rPr>
                <w:rFonts w:ascii="Arial Narrow" w:eastAsia="Calibri" w:hAnsi="Arial Narrow"/>
                <w:i/>
                <w:sz w:val="24"/>
                <w:szCs w:val="24"/>
                <w:lang w:eastAsia="en-US"/>
              </w:rPr>
            </w:pPr>
            <w:r w:rsidRPr="009344C3">
              <w:rPr>
                <w:rFonts w:ascii="Arial Narrow" w:eastAsia="Calibri" w:hAnsi="Arial Narrow"/>
                <w:i/>
                <w:sz w:val="24"/>
                <w:szCs w:val="24"/>
                <w:lang w:eastAsia="en-US"/>
              </w:rPr>
              <w:t>Минтруд России является ответственным исполнителем</w:t>
            </w:r>
          </w:p>
        </w:tc>
      </w:tr>
      <w:tr w:rsidR="009344C3" w:rsidRPr="009344C3" w:rsidTr="009344C3">
        <w:tc>
          <w:tcPr>
            <w:tcW w:w="817"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1.</w:t>
            </w:r>
          </w:p>
        </w:tc>
        <w:tc>
          <w:tcPr>
            <w:tcW w:w="5954" w:type="dxa"/>
          </w:tcPr>
          <w:p w:rsidR="009344C3" w:rsidRPr="009344C3" w:rsidRDefault="009344C3" w:rsidP="009344C3">
            <w:pPr>
              <w:ind w:firstLine="0"/>
              <w:contextualSpacing/>
              <w:rPr>
                <w:rFonts w:ascii="Arial Narrow" w:eastAsia="Calibri" w:hAnsi="Arial Narrow"/>
                <w:sz w:val="24"/>
                <w:szCs w:val="24"/>
                <w:lang w:eastAsia="en-US"/>
              </w:rPr>
            </w:pPr>
            <w:r w:rsidRPr="009344C3">
              <w:rPr>
                <w:rFonts w:ascii="Arial Narrow" w:eastAsia="Calibri" w:hAnsi="Arial Narrow"/>
                <w:sz w:val="24"/>
                <w:szCs w:val="24"/>
                <w:lang w:eastAsia="en-US"/>
              </w:rPr>
              <w:t>Социальная поддержка граждан</w:t>
            </w:r>
          </w:p>
        </w:tc>
        <w:tc>
          <w:tcPr>
            <w:tcW w:w="3260"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234348204,0</w:t>
            </w:r>
          </w:p>
        </w:tc>
      </w:tr>
      <w:tr w:rsidR="009344C3" w:rsidRPr="009344C3" w:rsidTr="009344C3">
        <w:tc>
          <w:tcPr>
            <w:tcW w:w="817"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2.</w:t>
            </w:r>
          </w:p>
        </w:tc>
        <w:tc>
          <w:tcPr>
            <w:tcW w:w="5954" w:type="dxa"/>
          </w:tcPr>
          <w:p w:rsidR="009344C3" w:rsidRPr="009344C3" w:rsidRDefault="009344C3" w:rsidP="009344C3">
            <w:pPr>
              <w:ind w:firstLine="0"/>
              <w:contextualSpacing/>
              <w:rPr>
                <w:rFonts w:ascii="Arial Narrow" w:eastAsia="Calibri" w:hAnsi="Arial Narrow"/>
                <w:sz w:val="24"/>
                <w:szCs w:val="24"/>
                <w:lang w:eastAsia="en-US"/>
              </w:rPr>
            </w:pPr>
            <w:r w:rsidRPr="009344C3">
              <w:rPr>
                <w:rFonts w:ascii="Arial Narrow" w:eastAsia="Calibri" w:hAnsi="Arial Narrow"/>
                <w:sz w:val="24"/>
                <w:szCs w:val="24"/>
                <w:lang w:eastAsia="en-US"/>
              </w:rPr>
              <w:t>«Доступная среда» на 2011-2020 годы</w:t>
            </w:r>
          </w:p>
        </w:tc>
        <w:tc>
          <w:tcPr>
            <w:tcW w:w="3260"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52767718,1</w:t>
            </w:r>
          </w:p>
        </w:tc>
      </w:tr>
      <w:tr w:rsidR="009344C3" w:rsidRPr="009344C3" w:rsidTr="009344C3">
        <w:tc>
          <w:tcPr>
            <w:tcW w:w="817"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3.</w:t>
            </w:r>
          </w:p>
        </w:tc>
        <w:tc>
          <w:tcPr>
            <w:tcW w:w="5954" w:type="dxa"/>
          </w:tcPr>
          <w:p w:rsidR="009344C3" w:rsidRPr="009344C3" w:rsidRDefault="009344C3" w:rsidP="009344C3">
            <w:pPr>
              <w:ind w:firstLine="0"/>
              <w:contextualSpacing/>
              <w:rPr>
                <w:rFonts w:ascii="Arial Narrow" w:eastAsia="Calibri" w:hAnsi="Arial Narrow"/>
                <w:sz w:val="24"/>
                <w:szCs w:val="24"/>
                <w:lang w:eastAsia="en-US"/>
              </w:rPr>
            </w:pPr>
            <w:r w:rsidRPr="009344C3">
              <w:rPr>
                <w:rFonts w:ascii="Arial Narrow" w:eastAsia="Calibri" w:hAnsi="Arial Narrow"/>
                <w:sz w:val="24"/>
                <w:szCs w:val="24"/>
                <w:lang w:eastAsia="en-US"/>
              </w:rPr>
              <w:t>Содействие занятости населения</w:t>
            </w:r>
          </w:p>
        </w:tc>
        <w:tc>
          <w:tcPr>
            <w:tcW w:w="3260"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1262612,6</w:t>
            </w:r>
          </w:p>
        </w:tc>
      </w:tr>
      <w:tr w:rsidR="009344C3" w:rsidRPr="009344C3" w:rsidTr="009344C3">
        <w:tc>
          <w:tcPr>
            <w:tcW w:w="10031" w:type="dxa"/>
            <w:gridSpan w:val="3"/>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i/>
                <w:sz w:val="24"/>
                <w:szCs w:val="24"/>
                <w:lang w:eastAsia="en-US"/>
              </w:rPr>
              <w:t>Минтруд России является соисполнителем</w:t>
            </w:r>
          </w:p>
        </w:tc>
      </w:tr>
      <w:tr w:rsidR="009344C3" w:rsidRPr="009344C3" w:rsidTr="009344C3">
        <w:tc>
          <w:tcPr>
            <w:tcW w:w="817"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4.</w:t>
            </w:r>
          </w:p>
        </w:tc>
        <w:tc>
          <w:tcPr>
            <w:tcW w:w="5954" w:type="dxa"/>
          </w:tcPr>
          <w:p w:rsidR="009344C3" w:rsidRPr="009344C3" w:rsidRDefault="009344C3" w:rsidP="009344C3">
            <w:pPr>
              <w:ind w:firstLine="0"/>
              <w:contextualSpacing/>
              <w:rPr>
                <w:rFonts w:ascii="Arial Narrow" w:eastAsia="Calibri" w:hAnsi="Arial Narrow"/>
                <w:sz w:val="24"/>
                <w:szCs w:val="24"/>
                <w:lang w:eastAsia="en-US"/>
              </w:rPr>
            </w:pPr>
            <w:r w:rsidRPr="009344C3">
              <w:rPr>
                <w:rFonts w:ascii="Arial Narrow" w:eastAsia="Calibri" w:hAnsi="Arial Narrow"/>
                <w:sz w:val="24"/>
                <w:szCs w:val="24"/>
                <w:lang w:eastAsia="en-US"/>
              </w:rPr>
              <w:t>Развитие здравоохранения</w:t>
            </w:r>
          </w:p>
        </w:tc>
        <w:tc>
          <w:tcPr>
            <w:tcW w:w="3260"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91557,8</w:t>
            </w:r>
          </w:p>
        </w:tc>
      </w:tr>
      <w:tr w:rsidR="009344C3" w:rsidRPr="009344C3" w:rsidTr="009344C3">
        <w:tc>
          <w:tcPr>
            <w:tcW w:w="817"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5.</w:t>
            </w:r>
          </w:p>
        </w:tc>
        <w:tc>
          <w:tcPr>
            <w:tcW w:w="5954" w:type="dxa"/>
          </w:tcPr>
          <w:p w:rsidR="009344C3" w:rsidRPr="009344C3" w:rsidRDefault="009344C3" w:rsidP="009344C3">
            <w:pPr>
              <w:ind w:firstLine="0"/>
              <w:contextualSpacing/>
              <w:rPr>
                <w:rFonts w:ascii="Arial Narrow" w:eastAsia="Calibri" w:hAnsi="Arial Narrow"/>
                <w:sz w:val="24"/>
                <w:szCs w:val="24"/>
                <w:lang w:eastAsia="en-US"/>
              </w:rPr>
            </w:pPr>
            <w:r w:rsidRPr="009344C3">
              <w:rPr>
                <w:rFonts w:ascii="Arial Narrow" w:eastAsia="Calibri" w:hAnsi="Arial Narrow"/>
                <w:sz w:val="24"/>
                <w:szCs w:val="24"/>
                <w:lang w:eastAsia="en-US"/>
              </w:rPr>
              <w:t>Развитие образования</w:t>
            </w:r>
          </w:p>
        </w:tc>
        <w:tc>
          <w:tcPr>
            <w:tcW w:w="3260"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1018678,1</w:t>
            </w:r>
          </w:p>
        </w:tc>
      </w:tr>
      <w:tr w:rsidR="009344C3" w:rsidRPr="009344C3" w:rsidTr="009344C3">
        <w:tc>
          <w:tcPr>
            <w:tcW w:w="817"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6.</w:t>
            </w:r>
          </w:p>
        </w:tc>
        <w:tc>
          <w:tcPr>
            <w:tcW w:w="5954" w:type="dxa"/>
          </w:tcPr>
          <w:p w:rsidR="009344C3" w:rsidRPr="009344C3" w:rsidRDefault="009344C3" w:rsidP="009344C3">
            <w:pPr>
              <w:ind w:firstLine="0"/>
              <w:contextualSpacing/>
              <w:rPr>
                <w:rFonts w:ascii="Arial Narrow" w:eastAsia="Calibri" w:hAnsi="Arial Narrow"/>
                <w:sz w:val="24"/>
                <w:szCs w:val="24"/>
                <w:lang w:eastAsia="en-US"/>
              </w:rPr>
            </w:pPr>
            <w:r w:rsidRPr="009344C3">
              <w:rPr>
                <w:rFonts w:ascii="Arial Narrow" w:eastAsia="Calibri" w:hAnsi="Arial Narrow"/>
                <w:sz w:val="24"/>
                <w:szCs w:val="24"/>
                <w:lang w:eastAsia="en-US"/>
              </w:rPr>
              <w:t>Обеспечение доступным и комфортным жильем и коммунальными услугами граждан Российской Федерации</w:t>
            </w:r>
          </w:p>
        </w:tc>
        <w:tc>
          <w:tcPr>
            <w:tcW w:w="3260"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47462,2</w:t>
            </w:r>
          </w:p>
        </w:tc>
      </w:tr>
      <w:tr w:rsidR="009344C3" w:rsidRPr="009344C3" w:rsidTr="009344C3">
        <w:tc>
          <w:tcPr>
            <w:tcW w:w="817"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7.</w:t>
            </w:r>
          </w:p>
        </w:tc>
        <w:tc>
          <w:tcPr>
            <w:tcW w:w="5954" w:type="dxa"/>
          </w:tcPr>
          <w:p w:rsidR="009344C3" w:rsidRPr="009344C3" w:rsidRDefault="009344C3" w:rsidP="009344C3">
            <w:pPr>
              <w:ind w:firstLine="0"/>
              <w:contextualSpacing/>
              <w:rPr>
                <w:rFonts w:ascii="Arial Narrow" w:eastAsia="Calibri" w:hAnsi="Arial Narrow"/>
                <w:sz w:val="24"/>
                <w:szCs w:val="24"/>
                <w:lang w:eastAsia="en-US"/>
              </w:rPr>
            </w:pPr>
            <w:r w:rsidRPr="009344C3">
              <w:rPr>
                <w:rFonts w:ascii="Arial Narrow" w:eastAsia="Calibri" w:hAnsi="Arial Narrow"/>
                <w:sz w:val="24"/>
                <w:szCs w:val="24"/>
                <w:lang w:eastAsia="en-US"/>
              </w:rPr>
              <w:t>Непрограммная часть</w:t>
            </w:r>
          </w:p>
        </w:tc>
        <w:tc>
          <w:tcPr>
            <w:tcW w:w="3260"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1279555,7</w:t>
            </w:r>
          </w:p>
        </w:tc>
      </w:tr>
      <w:tr w:rsidR="009344C3" w:rsidRPr="009344C3" w:rsidTr="009344C3">
        <w:tc>
          <w:tcPr>
            <w:tcW w:w="6771" w:type="dxa"/>
            <w:gridSpan w:val="2"/>
          </w:tcPr>
          <w:p w:rsidR="009344C3" w:rsidRPr="009344C3" w:rsidRDefault="009344C3" w:rsidP="009344C3">
            <w:pPr>
              <w:ind w:firstLine="0"/>
              <w:contextualSpacing/>
              <w:rPr>
                <w:rFonts w:ascii="Arial Narrow" w:eastAsia="Calibri" w:hAnsi="Arial Narrow"/>
                <w:sz w:val="24"/>
                <w:szCs w:val="24"/>
                <w:lang w:eastAsia="en-US"/>
              </w:rPr>
            </w:pPr>
            <w:r w:rsidRPr="009344C3">
              <w:rPr>
                <w:rFonts w:ascii="Arial Narrow" w:eastAsia="Calibri" w:hAnsi="Arial Narrow"/>
                <w:sz w:val="24"/>
                <w:szCs w:val="24"/>
                <w:lang w:eastAsia="en-US"/>
              </w:rPr>
              <w:t>Всего</w:t>
            </w:r>
          </w:p>
        </w:tc>
        <w:tc>
          <w:tcPr>
            <w:tcW w:w="3260" w:type="dxa"/>
          </w:tcPr>
          <w:p w:rsidR="009344C3" w:rsidRPr="009344C3" w:rsidRDefault="009344C3" w:rsidP="009344C3">
            <w:pPr>
              <w:ind w:firstLine="0"/>
              <w:contextualSpacing/>
              <w:jc w:val="center"/>
              <w:rPr>
                <w:rFonts w:ascii="Arial Narrow" w:eastAsia="Calibri" w:hAnsi="Arial Narrow"/>
                <w:sz w:val="24"/>
                <w:szCs w:val="24"/>
                <w:lang w:eastAsia="en-US"/>
              </w:rPr>
            </w:pPr>
            <w:r w:rsidRPr="009344C3">
              <w:rPr>
                <w:rFonts w:ascii="Arial Narrow" w:eastAsia="Calibri" w:hAnsi="Arial Narrow"/>
                <w:sz w:val="24"/>
                <w:szCs w:val="24"/>
                <w:lang w:eastAsia="en-US"/>
              </w:rPr>
              <w:t>290815788,5</w:t>
            </w:r>
          </w:p>
        </w:tc>
      </w:tr>
    </w:tbl>
    <w:p w:rsidR="009344C3" w:rsidRPr="009344C3" w:rsidRDefault="009344C3" w:rsidP="009344C3">
      <w:pPr>
        <w:ind w:firstLine="709"/>
        <w:jc w:val="both"/>
        <w:rPr>
          <w:rFonts w:ascii="Arial Narrow" w:hAnsi="Arial Narrow"/>
          <w:sz w:val="24"/>
          <w:szCs w:val="24"/>
        </w:rPr>
      </w:pPr>
    </w:p>
    <w:p w:rsidR="009344C3" w:rsidRPr="00D4523D" w:rsidRDefault="009344C3" w:rsidP="00D4523D">
      <w:pPr>
        <w:pStyle w:val="1"/>
        <w:jc w:val="both"/>
        <w:rPr>
          <w:color w:val="auto"/>
        </w:rPr>
      </w:pPr>
      <w:bookmarkStart w:id="37" w:name="_Toc5632821"/>
      <w:r w:rsidRPr="00D4523D">
        <w:rPr>
          <w:color w:val="auto"/>
        </w:rPr>
        <w:t>13.2. Ведомственный контроль</w:t>
      </w:r>
      <w:bookmarkEnd w:id="37"/>
    </w:p>
    <w:p w:rsidR="00D4523D" w:rsidRDefault="00D4523D" w:rsidP="009344C3">
      <w:pPr>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Важным элементом бюджетного процесса является контроль, который обеспечивает эффективность функционирования государственной финансовой системы.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Цель финансового контроля - обеспечение соблюдения требований бюджетного законодательства и повышение качества финансового менеджмента, минимизация возможного финансового, материального и репутационного ущерба Министерству.</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Контрольная деятельность в Минтруде России в 2018 году осуществлялась в соответствии с Бюджетным кодексом Российской Федерации,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постановлением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и приказами Минтруда России.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соответствии с Планами проверок в Минтруде России проведено 13 контрольных мероприятий, из них:</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9 плановых проверок деятельности подведомственных Министерству труда и социальной защиты Российской Федерации федеральных государственных учреждений;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3 проверки целевого использования субсидий из федерального бюджета общероссийскими общественными организациями инвалидов (Фонд поддержки детей, находящихся в трудной жизненной ситуации, Общероссийская общественная благотворительная организация инвалидов - жертв политических репрессий, Общероссийская общественная организация инвалидов войны в Афганистане и военной травмы);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1 внеплановая проверка целевого использования субсидий из федерального бюджета общественными организациями инвалидов и отдельными общественными и иными некоммерческими организациями (Фонд «Центр защиты прав граждан»).</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ходе аудиторских проверок рассматривались вопросы:</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аудит надежности системы внутреннего финансового контроля в отношении расходов на обеспечение выполнения функций учреждения. Проверка организации внутреннего контроля совершаемых фактов хозяйственной жизни;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соблюдение требований законодательства Российской Федерации при осуществлении закупок товаров, работ, услуг для обеспечения государственных нужд;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соблюдение требований законодательства Российской Федерации по медико-социальной экспертизе;</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соблюдение требований законодательства Российской Федерации по образовательной деятельности;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целевое и рациональное использование федерального имущества, закрепленного за учреждением на праве оперативного управления;</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соблюдение условий, целей и порядка предоставления субсидий в соответствии с Правилами предоставления субсидий из федерального бюджета.</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Всего проверками установлено 180 нарушений. При мониторинге исполнения планов мероприятий по устранению выявленных в учреждениях нарушениях, представленных подведомственными учреждениями, установлено, что по состоянию на 1 января 2019 года 177 нарушений устранены, это составляет 98,33% от общего числа нарушений.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Органами государственного финансового контроля (Счетной палатой Российской Федерации и Федеральным казначейством) в отношении Минтруда России в 2018 году проведен ряд контрольных мероприятий. Замечания, поименованные в представлениях Счетной палаты Российской Федерации и Федерального казначейства, устранены.</w:t>
      </w:r>
    </w:p>
    <w:p w:rsidR="009344C3" w:rsidRPr="009344C3" w:rsidRDefault="009344C3" w:rsidP="009344C3">
      <w:pPr>
        <w:ind w:firstLine="709"/>
        <w:jc w:val="both"/>
        <w:rPr>
          <w:rFonts w:ascii="Arial Narrow" w:hAnsi="Arial Narrow"/>
          <w:sz w:val="24"/>
          <w:szCs w:val="24"/>
        </w:rPr>
      </w:pPr>
    </w:p>
    <w:p w:rsidR="009344C3" w:rsidRDefault="009344C3" w:rsidP="00D4523D">
      <w:pPr>
        <w:pStyle w:val="1"/>
        <w:jc w:val="both"/>
        <w:rPr>
          <w:color w:val="auto"/>
        </w:rPr>
      </w:pPr>
      <w:bookmarkStart w:id="38" w:name="_Toc5632822"/>
      <w:r w:rsidRPr="00D4523D">
        <w:rPr>
          <w:color w:val="auto"/>
        </w:rPr>
        <w:t>13.3. Обеспечение процедур размещения государственного заказа</w:t>
      </w:r>
      <w:bookmarkEnd w:id="38"/>
    </w:p>
    <w:p w:rsidR="00D4523D" w:rsidRPr="00D4523D" w:rsidRDefault="00D4523D" w:rsidP="00D4523D"/>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Министерством труда и социальной защиты Российской Федерации в 2018 году был утвержден План закупок товаров, работ, услуг для обеспечения федеральных нужд на 2018 год и на плановый период 2019 и 2020 годов, а также План-график закупок товаров, работ, услуг для обеспечения федеральных нужд на 2018 год. Документы размещены на официальном сайте единой информационной системы в сфере закупок </w:t>
      </w:r>
      <w:hyperlink r:id="rId36" w:history="1">
        <w:r w:rsidRPr="009344C3">
          <w:rPr>
            <w:rFonts w:ascii="Arial Narrow" w:hAnsi="Arial Narrow"/>
            <w:sz w:val="24"/>
            <w:szCs w:val="24"/>
          </w:rPr>
          <w:t>www.zakupki.gov.ru</w:t>
        </w:r>
      </w:hyperlink>
      <w:r w:rsidRPr="009344C3">
        <w:rPr>
          <w:rFonts w:ascii="Arial Narrow" w:hAnsi="Arial Narrow"/>
          <w:sz w:val="24"/>
          <w:szCs w:val="24"/>
        </w:rPr>
        <w:t xml:space="preserve"> в установленные законодательством сроки.</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 xml:space="preserve">В 2018 году центральным аппаратом Минтруда России осуществлялись закупки в рамках реализации мероприятий государственной программы Российской Федерации «Доступная среда» на 2011-2020 годы, в том числе поставка аппаратно-программных комплексов, телекоммуникационного оборудования в адрес федеральных учреждений медико-социальной экспертизы, обучение специалистов учреждений медико-социальной экспертизы, издание методических пособий в области медико-социальной экспертизы, проведение социологических исследований. </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Кроме того, осуществлены закупки услуг по обучению государственных гражданских служащих, научно-исследовательским работам, развитию и сопровождению программно-аппаратных комплексов, обеспечению различными видами связи, закупка техники, расходных материалов и т.д.</w:t>
      </w:r>
    </w:p>
    <w:p w:rsidR="009344C3" w:rsidRDefault="009344C3" w:rsidP="009344C3">
      <w:pPr>
        <w:ind w:firstLine="709"/>
        <w:jc w:val="both"/>
        <w:rPr>
          <w:rFonts w:ascii="Arial Narrow" w:hAnsi="Arial Narrow"/>
          <w:sz w:val="24"/>
          <w:szCs w:val="24"/>
        </w:rPr>
      </w:pPr>
      <w:r w:rsidRPr="009344C3">
        <w:rPr>
          <w:rFonts w:ascii="Arial Narrow" w:hAnsi="Arial Narrow"/>
          <w:sz w:val="24"/>
          <w:szCs w:val="24"/>
        </w:rPr>
        <w:t>В 2018 году Министерством проведено 92 процедуры закупок конкурентными способами определения поставщиков (подрядчиков, исполнителей), по итогам которых заключено 87 государственных контрактов на общую сумму 546939,06 тыс.рублей.</w:t>
      </w: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5E4B06" w:rsidRDefault="005E4B06" w:rsidP="009344C3">
      <w:pPr>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sz w:val="24"/>
          <w:szCs w:val="24"/>
        </w:rPr>
      </w:pPr>
    </w:p>
    <w:tbl>
      <w:tblPr>
        <w:tblW w:w="9498" w:type="dxa"/>
        <w:tblInd w:w="108" w:type="dxa"/>
        <w:tblLayout w:type="fixed"/>
        <w:tblLook w:val="04A0" w:firstRow="1" w:lastRow="0" w:firstColumn="1" w:lastColumn="0" w:noHBand="0" w:noVBand="1"/>
      </w:tblPr>
      <w:tblGrid>
        <w:gridCol w:w="2835"/>
        <w:gridCol w:w="1701"/>
        <w:gridCol w:w="1748"/>
        <w:gridCol w:w="1607"/>
        <w:gridCol w:w="1607"/>
      </w:tblGrid>
      <w:tr w:rsidR="009344C3" w:rsidRPr="009344C3" w:rsidTr="009344C3">
        <w:tc>
          <w:tcPr>
            <w:tcW w:w="2835"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rPr>
                <w:rFonts w:ascii="Arial Narrow" w:hAnsi="Arial Narrow"/>
                <w:sz w:val="24"/>
                <w:szCs w:val="24"/>
              </w:rPr>
            </w:pPr>
            <w:r w:rsidRPr="009344C3">
              <w:rPr>
                <w:rFonts w:ascii="Arial Narrow" w:hAnsi="Arial Narrow"/>
                <w:sz w:val="24"/>
                <w:szCs w:val="24"/>
              </w:rPr>
              <w:t>Способ определения поставщика</w:t>
            </w:r>
          </w:p>
        </w:tc>
        <w:tc>
          <w:tcPr>
            <w:tcW w:w="1701"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rPr>
                <w:rFonts w:ascii="Arial Narrow" w:hAnsi="Arial Narrow"/>
                <w:sz w:val="24"/>
                <w:szCs w:val="24"/>
              </w:rPr>
            </w:pPr>
            <w:r w:rsidRPr="009344C3">
              <w:rPr>
                <w:rFonts w:ascii="Arial Narrow" w:hAnsi="Arial Narrow"/>
                <w:sz w:val="24"/>
                <w:szCs w:val="24"/>
              </w:rPr>
              <w:t>Количество (всего/несостоявшиеся)</w:t>
            </w:r>
          </w:p>
        </w:tc>
        <w:tc>
          <w:tcPr>
            <w:tcW w:w="1748"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rPr>
                <w:rFonts w:ascii="Arial Narrow" w:hAnsi="Arial Narrow"/>
                <w:sz w:val="24"/>
                <w:szCs w:val="24"/>
              </w:rPr>
            </w:pPr>
            <w:r w:rsidRPr="009344C3">
              <w:rPr>
                <w:rFonts w:ascii="Arial Narrow" w:hAnsi="Arial Narrow"/>
                <w:sz w:val="24"/>
                <w:szCs w:val="24"/>
              </w:rPr>
              <w:t>Суммарная начальная (максимальная) цена контрактов, тыс.рублей</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rPr>
                <w:rFonts w:ascii="Arial Narrow" w:hAnsi="Arial Narrow"/>
                <w:sz w:val="24"/>
                <w:szCs w:val="24"/>
              </w:rPr>
            </w:pPr>
            <w:r w:rsidRPr="009344C3">
              <w:rPr>
                <w:rFonts w:ascii="Arial Narrow" w:hAnsi="Arial Narrow"/>
                <w:sz w:val="24"/>
                <w:szCs w:val="24"/>
              </w:rPr>
              <w:t>Заключено контрактов на сумму, тыс.рублей</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rPr>
                <w:rFonts w:ascii="Arial Narrow" w:hAnsi="Arial Narrow"/>
                <w:sz w:val="24"/>
                <w:szCs w:val="24"/>
              </w:rPr>
            </w:pPr>
            <w:r w:rsidRPr="009344C3">
              <w:rPr>
                <w:rFonts w:ascii="Arial Narrow" w:hAnsi="Arial Narrow"/>
                <w:sz w:val="24"/>
                <w:szCs w:val="24"/>
              </w:rPr>
              <w:t>Экономия, тыс.рублей</w:t>
            </w:r>
          </w:p>
        </w:tc>
      </w:tr>
      <w:tr w:rsidR="009344C3" w:rsidRPr="009344C3" w:rsidTr="009344C3">
        <w:tc>
          <w:tcPr>
            <w:tcW w:w="2835"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rPr>
                <w:rFonts w:ascii="Arial Narrow" w:hAnsi="Arial Narrow"/>
                <w:sz w:val="24"/>
                <w:szCs w:val="24"/>
              </w:rPr>
            </w:pPr>
            <w:r w:rsidRPr="009344C3">
              <w:rPr>
                <w:rFonts w:ascii="Arial Narrow" w:hAnsi="Arial Narrow"/>
                <w:sz w:val="24"/>
                <w:szCs w:val="24"/>
              </w:rPr>
              <w:t>Открытый конкурс</w:t>
            </w:r>
          </w:p>
        </w:tc>
        <w:tc>
          <w:tcPr>
            <w:tcW w:w="1701"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23/2</w:t>
            </w:r>
          </w:p>
        </w:tc>
        <w:tc>
          <w:tcPr>
            <w:tcW w:w="1748"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91724,98</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81188,68</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10536,3</w:t>
            </w:r>
          </w:p>
        </w:tc>
      </w:tr>
      <w:tr w:rsidR="009344C3" w:rsidRPr="009344C3" w:rsidTr="009344C3">
        <w:tc>
          <w:tcPr>
            <w:tcW w:w="2835"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rPr>
                <w:rFonts w:ascii="Arial Narrow" w:hAnsi="Arial Narrow"/>
                <w:sz w:val="24"/>
                <w:szCs w:val="24"/>
              </w:rPr>
            </w:pPr>
            <w:r w:rsidRPr="009344C3">
              <w:rPr>
                <w:rFonts w:ascii="Arial Narrow" w:hAnsi="Arial Narrow"/>
                <w:sz w:val="24"/>
                <w:szCs w:val="24"/>
              </w:rPr>
              <w:t>Электронный аукцион</w:t>
            </w:r>
          </w:p>
        </w:tc>
        <w:tc>
          <w:tcPr>
            <w:tcW w:w="1701"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62/1</w:t>
            </w:r>
          </w:p>
        </w:tc>
        <w:tc>
          <w:tcPr>
            <w:tcW w:w="1748"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522402,03</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463920,69</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58481,34</w:t>
            </w:r>
          </w:p>
        </w:tc>
      </w:tr>
      <w:tr w:rsidR="009344C3" w:rsidRPr="009344C3" w:rsidTr="009344C3">
        <w:tc>
          <w:tcPr>
            <w:tcW w:w="2835"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rPr>
                <w:rFonts w:ascii="Arial Narrow" w:hAnsi="Arial Narrow"/>
                <w:sz w:val="24"/>
                <w:szCs w:val="24"/>
              </w:rPr>
            </w:pPr>
            <w:r w:rsidRPr="009344C3">
              <w:rPr>
                <w:rFonts w:ascii="Arial Narrow" w:hAnsi="Arial Narrow"/>
                <w:sz w:val="24"/>
                <w:szCs w:val="24"/>
              </w:rPr>
              <w:t>Запрос котировок</w:t>
            </w:r>
          </w:p>
        </w:tc>
        <w:tc>
          <w:tcPr>
            <w:tcW w:w="1701"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6/1</w:t>
            </w:r>
          </w:p>
        </w:tc>
        <w:tc>
          <w:tcPr>
            <w:tcW w:w="1748"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2250,82</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1829,69</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421,13</w:t>
            </w:r>
          </w:p>
        </w:tc>
      </w:tr>
      <w:tr w:rsidR="009344C3" w:rsidRPr="009344C3" w:rsidTr="009344C3">
        <w:tc>
          <w:tcPr>
            <w:tcW w:w="4536" w:type="dxa"/>
            <w:gridSpan w:val="2"/>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rPr>
                <w:rFonts w:ascii="Arial Narrow" w:hAnsi="Arial Narrow"/>
                <w:sz w:val="24"/>
                <w:szCs w:val="24"/>
              </w:rPr>
            </w:pPr>
            <w:r w:rsidRPr="009344C3">
              <w:rPr>
                <w:rFonts w:ascii="Arial Narrow" w:hAnsi="Arial Narrow"/>
                <w:sz w:val="24"/>
                <w:szCs w:val="24"/>
              </w:rPr>
              <w:t>Итого</w:t>
            </w:r>
          </w:p>
        </w:tc>
        <w:tc>
          <w:tcPr>
            <w:tcW w:w="1748"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616377,83</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546939,06</w:t>
            </w:r>
          </w:p>
        </w:tc>
        <w:tc>
          <w:tcPr>
            <w:tcW w:w="1607" w:type="dxa"/>
            <w:tcBorders>
              <w:top w:val="single" w:sz="4" w:space="0" w:color="auto"/>
              <w:left w:val="single" w:sz="4" w:space="0" w:color="auto"/>
              <w:bottom w:val="single" w:sz="4" w:space="0" w:color="auto"/>
              <w:right w:val="single" w:sz="4" w:space="0" w:color="auto"/>
            </w:tcBorders>
            <w:hideMark/>
          </w:tcPr>
          <w:p w:rsidR="009344C3" w:rsidRPr="009344C3" w:rsidRDefault="009344C3" w:rsidP="009344C3">
            <w:pPr>
              <w:tabs>
                <w:tab w:val="left" w:pos="142"/>
              </w:tabs>
              <w:ind w:firstLine="0"/>
              <w:jc w:val="center"/>
              <w:rPr>
                <w:rFonts w:ascii="Arial Narrow" w:hAnsi="Arial Narrow"/>
                <w:sz w:val="24"/>
                <w:szCs w:val="24"/>
              </w:rPr>
            </w:pPr>
            <w:r w:rsidRPr="009344C3">
              <w:rPr>
                <w:rFonts w:ascii="Arial Narrow" w:hAnsi="Arial Narrow"/>
                <w:sz w:val="24"/>
                <w:szCs w:val="24"/>
              </w:rPr>
              <w:t>69438,77</w:t>
            </w:r>
          </w:p>
        </w:tc>
      </w:tr>
    </w:tbl>
    <w:p w:rsidR="009344C3" w:rsidRPr="009344C3" w:rsidRDefault="009344C3" w:rsidP="009344C3">
      <w:pPr>
        <w:tabs>
          <w:tab w:val="left" w:pos="142"/>
        </w:tabs>
        <w:ind w:firstLine="709"/>
        <w:jc w:val="both"/>
        <w:rPr>
          <w:rFonts w:ascii="Arial Narrow" w:hAnsi="Arial Narrow"/>
          <w:sz w:val="24"/>
          <w:szCs w:val="24"/>
        </w:rPr>
      </w:pP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Доля аукционов в электронной форме, проведенных центральным аппаратом Минтруда России, по отношению к общему количеству конкурентных способов определения поставщиков (подрядчиков, исполнителей) составила по состоянию на 31 декабря 2018 года 67,4%. Экономия средств в результате проведения аукционов составила 58481,34 тыс.рублей.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Доля закупок у единственного поставщика (подрядчика, исполнителя) в объеме закупок центрального аппарата без учета закупок малого объема составила 35,21%.</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Министерством было заключено 50 государственных контрактов с единственным поставщиком (подрядчиком, исполнителем), в соответствии со статьей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общую сумму 4656734,22 тыс.рублей. Сумма контрактов на оказание услуг по перевозке граждан - получателей социальной услуги (ОАО «РЖД») составила 4591998,5 тыс.рублей.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В первом квартале 2018 года Министерством осуществлена закупка на оказание услуг по перевозке граждан - получателей социальной услуги железнодорожным транспортом пригородного сообщения ОАО «Центральная ППК» на сумму 2305183,25 тыс.рублей.</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Общественное обсуждение данной закупки не проводилось, в соответствии со статьей 20 Федерального закона № 44-ФЗ и постановлением Правительства Российской Федерации от 22 августа 2017 г.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9344C3" w:rsidRPr="009344C3" w:rsidRDefault="009344C3" w:rsidP="009344C3">
      <w:pPr>
        <w:ind w:firstLine="709"/>
        <w:jc w:val="both"/>
        <w:rPr>
          <w:rFonts w:ascii="Arial Narrow" w:hAnsi="Arial Narrow"/>
          <w:sz w:val="24"/>
          <w:szCs w:val="24"/>
        </w:rPr>
      </w:pPr>
      <w:r w:rsidRPr="009344C3">
        <w:rPr>
          <w:rFonts w:ascii="Arial Narrow" w:hAnsi="Arial Narrow"/>
          <w:sz w:val="24"/>
          <w:szCs w:val="24"/>
        </w:rPr>
        <w:t>Для субъектов малого предпринимательства, социально ориентированных некоммерческих организаций Министерством в 2018 году было проведено 40 процедур определения поставщика (подрядчика, исполнителя) с суммарной начальной (максимальной) ценой контрактов 260777,95 тыс.рублей, что составило 52,79% в совокупном годовом объеме закупок.</w:t>
      </w:r>
    </w:p>
    <w:p w:rsidR="009344C3" w:rsidRPr="009344C3" w:rsidRDefault="009344C3" w:rsidP="009344C3">
      <w:pPr>
        <w:ind w:firstLine="709"/>
        <w:jc w:val="both"/>
        <w:rPr>
          <w:rFonts w:ascii="Arial Narrow" w:hAnsi="Arial Narrow"/>
          <w:sz w:val="24"/>
          <w:szCs w:val="24"/>
        </w:rPr>
      </w:pPr>
    </w:p>
    <w:p w:rsidR="009344C3" w:rsidRPr="00D4523D" w:rsidRDefault="00D4523D" w:rsidP="00D4523D">
      <w:pPr>
        <w:pStyle w:val="1"/>
        <w:jc w:val="both"/>
        <w:rPr>
          <w:color w:val="auto"/>
        </w:rPr>
      </w:pPr>
      <w:bookmarkStart w:id="39" w:name="_Toc478399228"/>
      <w:bookmarkStart w:id="40" w:name="_Toc5632823"/>
      <w:r w:rsidRPr="00D4523D">
        <w:rPr>
          <w:color w:val="auto"/>
        </w:rPr>
        <w:t>14. РАБОТА С ОБРАЩЕНИЯМИ ГРАЖДАН, КОНТРОЛЬ ЗА ИСПОЛНЕНИЕМ ПОРУЧЕНИЙ</w:t>
      </w:r>
      <w:bookmarkEnd w:id="39"/>
      <w:bookmarkEnd w:id="40"/>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В 2018 году поступило и было рассмотрено более 69,8 тыс. обращений граждан (2017 г. – 54,4 тыс.), в том числе из Администрации Президента Российской Федерации – 20,3 тыс. обращений (29,1%) (2017 г. - 15,2 тыс. обращений или 27,9%), Аппарата Правительства Российской Федерации – 12,4 тыс. обращений (17,7%) (2017 г. - 4,0 тыс. обращений или 7,4%).</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В адрес Министерства граждане отправили 26,7 тыс. обращений или 38,2% (2017 г. - 25,1 тыс. или 46,1%), в том числе 19,5 тыс. обращений (73,0%) направлено через общественную интернет-приемную на официальном сайте Министерства (2017 г. - 18,4 тыс.). Все поступившие обращения граждан своевременно регистрировались и направлялись по компетенции на исполнение в структурные подразделения Министерства. Для проведения анализа тематики поступающих от граждан обращений применялся классификатор тем, содержащий наименования наиболее часто встречающихся групп вопросов, относящихся к компетенции Министерства.</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В обращениях затрагивались социально значимые вопросы:</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социальной защиты населения (уровня жизни и доходов, социальное обеспечение граждан, находящихся в трудной жизненной ситуации, социальная поддержка отдельных категорий граждан (предоставление ежемесячной денежной выплаты, набора социальных услуг, отказ от него), отнесения наград к ведомственным знакам отличия в труде и предоставления мер социальной поддержки ветеранам труда, социальная защита граждан, подвергшихся радиационному воздействию, социальное обслуживание населения, предоставление мер социальной поддержки по оплате жилого помещения, коммунальных услуг, социальной поддержки семей с детьми (выплата ежемесячного пособия по уходу за ребенком до достижения ребенком возраста трех лет; низкий размер пособия, выплачиваемого за счет средств бюджета субъекта Российской Федерации после достижения ребенком возраста 1,5 лет, задержка выплат государственных и региональных пособий, о выплатах в связи с рождением первого или второго ребенка начиная с 1 января 2018 года, предоставление земельных участков и обеспечение жильем, недостаточные меры поддержки многодетных, одиноких родителей; получение и использование материнского (семейного) капитала и т.д.)  – 28,8% (2017 г. – 35,1%);</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оплаты труда, трудовых отношений, занятости (низкий уровень оплаты труда, нарушение трудового законодательства, заключение коллективных  трудовых договоров, начисление заработной платы, низкий уровень размера пособия по безработице, применение профессиональных стандартов, правил по охране труда, ситуация на рынке труда и т.д.) – 25,9% (2017 г. - 33,4%);</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пенсионного обеспечения и социального страхования (повышение пенсионного возраста, пенсионное обеспечение различных категорий населения, индексация пенсий, надбавки и доплаты к пенсии, досрочное пенсионное обеспечение;  специальный стаж и его увеличение для отдельных категорий граждан, увеличение компенсационных выплат лицам, осуществляющим уход за нетрудоспособными гражданами, увеличение периода выплаты ежемесячного пособия по уходу за ребенком с 1,5 до 3-х лет гражданам, подлежащим обязательному социальному страхованию на случай временной нетрудоспособности и в связи с материнством, увеличение его размера, изменение порядка расчета пособия по беременности и родам и ежемесячного пособия по уходу за ребенком данной категории граждан, обязательное социальное страхование от несчастных случаев на производстве и профессиональных заболеваний и т.д.) – 33,4%  (2017 г. -  17, 3%);</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прав инвалидов (разъяснение норм законодательства, правомочность установления той или иной группы инвалидности, разработка индивидуальной программы реабилитации или абилитации, обеспечение инвалидов техническими средствами реабилитации (протезно-ортопедическими изделиями) и т.д.) – 9,7% (2017 г. - 12,0%);</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прочие (разъяснение норм законодательства по вопросам, входящим в компетенцию Министерства  и т.д.) -  2,2% (2017 г. - 2,2%).</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В соответствии с утвержденным графиком личного приема граждан заместителями Министра, директорами департаментов и уполномоченными сотрудниками Министерства в 2018 году проведен прием 1267  граждан (в 2017 г. - 1284).</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В 2018 г. в Министерство поступило около 145 тыс. единиц служебной корреспонденции (2017 г. - около 141 тыс. единиц), в том числе 1871 поручение из Администрации Президента Российской Федерации (2017 г. - 1655), 13821 - из Аппарата Правительства Российской Федерации (2017 г. - 13465), 3082 обращения от членов Совета Федерации и депутатов Государственной Думы Федерального Собрания Российской Федерации (2017 г.- 2826), около 126 тыс. служебных писем из других федеральных органов государственной власти и управления, учреждений и организаций (2017 г. - свыше 123 тысяч).</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Количество контрольных документов составило 7415 (2017 г. - 6642). Из них:</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поручений:</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Президента Российской Федерации - 218 (2017 г. - 203), в том числе 7 поручений, данных Министерству непосредственно;</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Правительства Российской Федерации - 1301 (2017 г. - 997), в том числе 802 поручения направлено Министерству на исполнение как головному исполнителю и 499 как соисполнителю;</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Аппарата Правительства Российской Федерации – 2601 (2017 г. – 2398), в том числе 1880 поручений направлено Министерству на исполнение как головному исполнителю и 621 как соисполнителю;</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писем:</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Администрации Президента Российской Федерации - 359 (2017 г. - 347);</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Федерального Собрания Российской Федерации - 1499 (2017 г. - 1356);</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федеральных органов исполнительной власти – 1437 (2017 г. – 1341).</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При росте контрольных документов на 11,6% количество правительственных документов, исполненных с нарушением установленных сроков, составило 12% (2017 г. - 10%). Основными причинами нарушений явились несоблюдение требований Регламента Правительства Российской Федерации из-за несвоевременного получения соответствующих заключений иных федеральных органов исполнительной власти, сжатые сроки исполнения отдельных поручений Правительства Российской Федерации, необходимость проведения согласительных процедур с федеральными органами исполнительной власти — соисполнителями.</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 xml:space="preserve">Контроль за своевременным исполнением поручений осуществляется на основании приказа Министерства от 16 июля 2012 г. № 25 «О порядке исполнения поручений и указаний Президента Российской Федерации и Правительства Российской Федерации». </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Ход исполнения контрольных документов ежедневно анализировался. Проводилась работа с исполнителями контрольных поручений в структурных подразделениях Министерства, федеральной службе, государственных внебюджетных фондах, деятельность которых координирует Министерство. Еженедельно направлялись справки о ходе выполнения контрольных поручений заместителям Министра и директорам департаментов Министерства. Еженедельно проводились совещания по исполнительской дисциплине у заместителя Министра, ответственного за контроль исполнения документов в Министерстве, с исполнителями контрольных поручений анализировались причины нарушений сроков, принимались меры к их устранению.</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Увеличился объем исходящей корреспонденции Министерства, передаваемый через систему межведомственного электронного документооборота (МЭДО). В 2018 году он составил 11149 единиц или 49,5%. По сравнению с 2017 годом он увеличился на 22,3%. МЭДО позволило повысить эффективность управления в Министерстве за счет сокращения времени прохождения документов между организациями и ведомствами, минимизации затрат на обработку и отправку документов, мониторинга хода рассмотрения и исполнения документов.</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p>
    <w:p w:rsidR="009344C3" w:rsidRPr="005E4B06" w:rsidRDefault="009344C3" w:rsidP="009344C3">
      <w:pPr>
        <w:overflowPunct w:val="0"/>
        <w:autoSpaceDE w:val="0"/>
        <w:autoSpaceDN w:val="0"/>
        <w:adjustRightInd w:val="0"/>
        <w:ind w:firstLine="709"/>
        <w:jc w:val="both"/>
        <w:textAlignment w:val="baseline"/>
        <w:rPr>
          <w:rFonts w:ascii="Arial Narrow" w:hAnsi="Arial Narrow"/>
          <w:b/>
          <w:i/>
          <w:sz w:val="24"/>
          <w:szCs w:val="24"/>
        </w:rPr>
      </w:pPr>
      <w:r w:rsidRPr="005E4B06">
        <w:rPr>
          <w:rFonts w:ascii="Arial Narrow" w:hAnsi="Arial Narrow"/>
          <w:b/>
          <w:i/>
          <w:sz w:val="24"/>
          <w:szCs w:val="24"/>
        </w:rPr>
        <w:t>Задачи на 2019 год</w:t>
      </w:r>
    </w:p>
    <w:p w:rsidR="009344C3" w:rsidRPr="009344C3" w:rsidRDefault="009344C3" w:rsidP="009344C3">
      <w:pPr>
        <w:overflowPunct w:val="0"/>
        <w:autoSpaceDE w:val="0"/>
        <w:autoSpaceDN w:val="0"/>
        <w:adjustRightInd w:val="0"/>
        <w:ind w:firstLine="709"/>
        <w:jc w:val="both"/>
        <w:textAlignment w:val="baseline"/>
        <w:rPr>
          <w:rFonts w:ascii="Arial Narrow" w:hAnsi="Arial Narrow"/>
          <w:sz w:val="24"/>
          <w:szCs w:val="24"/>
        </w:rPr>
      </w:pPr>
      <w:r w:rsidRPr="009344C3">
        <w:rPr>
          <w:rFonts w:ascii="Arial Narrow" w:hAnsi="Arial Narrow"/>
          <w:sz w:val="24"/>
          <w:szCs w:val="24"/>
        </w:rPr>
        <w:t>Подготовка нормативных актов, проведение разъяснительной работы и доведение разъяснительной информации через СМИ, сайт Министерства по социально значимым вопросам обращений граждан с целью оперативного урегулирования социальных потребностей граждан.</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 xml:space="preserve">Повышение уровня исполнительской дисциплины, персональной ответственности руководителей структурных подразделений и ответственных исполнителей, неукоснительное соблюдение требований регламента Правительства Российской Федерации. </w:t>
      </w:r>
    </w:p>
    <w:p w:rsidR="009344C3" w:rsidRPr="009344C3" w:rsidRDefault="009344C3" w:rsidP="009344C3">
      <w:pPr>
        <w:tabs>
          <w:tab w:val="left" w:pos="708"/>
          <w:tab w:val="center" w:pos="4677"/>
          <w:tab w:val="right" w:pos="9355"/>
        </w:tabs>
        <w:ind w:firstLine="709"/>
        <w:jc w:val="both"/>
        <w:rPr>
          <w:rFonts w:ascii="Arial Narrow" w:hAnsi="Arial Narrow"/>
          <w:sz w:val="24"/>
          <w:szCs w:val="24"/>
        </w:rPr>
      </w:pPr>
      <w:r w:rsidRPr="009344C3">
        <w:rPr>
          <w:rFonts w:ascii="Arial Narrow" w:hAnsi="Arial Narrow"/>
          <w:sz w:val="24"/>
          <w:szCs w:val="24"/>
        </w:rPr>
        <w:t>Расширение возможностей программного комплекса СЭД</w:t>
      </w:r>
      <w:r w:rsidRPr="009344C3">
        <w:rPr>
          <w:rFonts w:ascii="Arial Narrow" w:hAnsi="Arial Narrow"/>
          <w:color w:val="333333"/>
          <w:sz w:val="24"/>
          <w:szCs w:val="24"/>
        </w:rPr>
        <w:t xml:space="preserve"> </w:t>
      </w:r>
      <w:r w:rsidRPr="009344C3">
        <w:rPr>
          <w:rFonts w:ascii="Arial Narrow" w:hAnsi="Arial Narrow"/>
          <w:sz w:val="24"/>
          <w:szCs w:val="24"/>
        </w:rPr>
        <w:t>с целью дальнейшего перехода на обмен документами в электронном виде с применением электронной подписи в процессе информационного взаимодействия с участниками МЭДО.</w:t>
      </w:r>
    </w:p>
    <w:p w:rsidR="009344C3" w:rsidRPr="009344C3" w:rsidRDefault="009344C3" w:rsidP="009344C3">
      <w:pPr>
        <w:ind w:firstLine="709"/>
        <w:contextualSpacing/>
        <w:jc w:val="both"/>
        <w:rPr>
          <w:rFonts w:ascii="Arial Narrow" w:eastAsia="Calibri" w:hAnsi="Arial Narrow"/>
          <w:color w:val="000000" w:themeColor="text1"/>
          <w:sz w:val="24"/>
          <w:szCs w:val="24"/>
          <w:lang w:eastAsia="en-US"/>
        </w:rPr>
      </w:pPr>
    </w:p>
    <w:sectPr w:rsidR="009344C3" w:rsidRPr="009344C3" w:rsidSect="00FE02CD">
      <w:headerReference w:type="default" r:id="rId37"/>
      <w:footerReference w:type="default" r:id="rId38"/>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85" w:rsidRDefault="00D34A85" w:rsidP="004016EA">
      <w:r>
        <w:separator/>
      </w:r>
    </w:p>
  </w:endnote>
  <w:endnote w:type="continuationSeparator" w:id="0">
    <w:p w:rsidR="00D34A85" w:rsidRDefault="00D34A85"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C3" w:rsidRDefault="009344C3">
    <w:pPr>
      <w:pStyle w:val="a3"/>
    </w:pPr>
    <w:r w:rsidRPr="007A47ED">
      <w:rPr>
        <w:noProof/>
      </w:rPr>
      <w:drawing>
        <wp:anchor distT="0" distB="0" distL="114300" distR="114300" simplePos="0" relativeHeight="251657216" behindDoc="0" locked="0" layoutInCell="1" allowOverlap="1">
          <wp:simplePos x="0" y="0"/>
          <wp:positionH relativeFrom="column">
            <wp:posOffset>-784860</wp:posOffset>
          </wp:positionH>
          <wp:positionV relativeFrom="paragraph">
            <wp:posOffset>-59386</wp:posOffset>
          </wp:positionV>
          <wp:extent cx="7245262" cy="600075"/>
          <wp:effectExtent l="0" t="0" r="0" b="0"/>
          <wp:wrapNone/>
          <wp:docPr id="5" name="Рисунок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srcRect r="1212"/>
                  <a:stretch>
                    <a:fillRect/>
                  </a:stretch>
                </pic:blipFill>
                <pic:spPr bwMode="auto">
                  <a:xfrm>
                    <a:off x="0" y="0"/>
                    <a:ext cx="7245262" cy="6000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85" w:rsidRDefault="00D34A85" w:rsidP="004016EA">
      <w:r>
        <w:separator/>
      </w:r>
    </w:p>
  </w:footnote>
  <w:footnote w:type="continuationSeparator" w:id="0">
    <w:p w:rsidR="00D34A85" w:rsidRDefault="00D34A85" w:rsidP="0040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C3" w:rsidRPr="0094609E" w:rsidRDefault="009344C3" w:rsidP="00A230B9">
    <w:pPr>
      <w:pStyle w:val="a7"/>
      <w:jc w:val="right"/>
      <w:rPr>
        <w:rFonts w:ascii="Arial Narrow" w:hAnsi="Arial Narrow"/>
        <w:b/>
        <w:color w:val="1F497D" w:themeColor="text2"/>
        <w:sz w:val="20"/>
      </w:rPr>
    </w:pPr>
    <w:r>
      <w:rPr>
        <w:noProof/>
      </w:rPr>
      <w:pict>
        <v:shapetype id="_x0000_t202" coordsize="21600,21600" o:spt="202" path="m,l,21600r21600,l21600,xe">
          <v:stroke joinstyle="miter"/>
          <v:path gradientshapeok="t" o:connecttype="rect"/>
        </v:shapetype>
        <v:shape id="Надпись 2" o:spid="_x0000_s2050" type="#_x0000_t202" style="position:absolute;left:0;text-align:left;margin-left:-5.9pt;margin-top:-9.7pt;width:126.35pt;height:2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" stroked="f">
          <v:textbox style="mso-next-textbox:#Надпись 2">
            <w:txbxContent>
              <w:p w:rsidR="009344C3" w:rsidRDefault="009344C3" w:rsidP="000719C6">
                <w:pPr>
                  <w:ind w:firstLine="0"/>
                  <w:jc w:val="center"/>
                  <w:rPr>
                    <w:rFonts w:ascii="Arial Narrow" w:hAnsi="Arial Narrow"/>
                    <w:b/>
                    <w:color w:val="1F497D" w:themeColor="text2"/>
                    <w:sz w:val="12"/>
                  </w:rPr>
                </w:pPr>
                <w:r w:rsidRPr="00660345">
                  <w:rPr>
                    <w:rFonts w:ascii="Arial Narrow" w:hAnsi="Arial Narrow"/>
                    <w:b/>
                    <w:color w:val="1F497D" w:themeColor="text2"/>
                    <w:sz w:val="12"/>
                  </w:rPr>
                  <w:t>О</w:t>
                </w:r>
                <w:r w:rsidRPr="000719C6">
                  <w:rPr>
                    <w:rFonts w:ascii="Arial Narrow" w:hAnsi="Arial Narrow"/>
                    <w:b/>
                    <w:color w:val="1F497D" w:themeColor="text2"/>
                    <w:sz w:val="12"/>
                  </w:rPr>
                  <w:t xml:space="preserve">б итогах работы Министерства труда и </w:t>
                </w:r>
              </w:p>
              <w:p w:rsidR="009344C3" w:rsidRPr="000719C6" w:rsidRDefault="009344C3" w:rsidP="000719C6">
                <w:pPr>
                  <w:ind w:firstLine="0"/>
                  <w:jc w:val="center"/>
                  <w:rPr>
                    <w:rFonts w:ascii="Arial Narrow" w:hAnsi="Arial Narrow"/>
                    <w:b/>
                    <w:color w:val="1F497D" w:themeColor="text2"/>
                    <w:sz w:val="12"/>
                  </w:rPr>
                </w:pPr>
                <w:r w:rsidRPr="000719C6">
                  <w:rPr>
                    <w:rFonts w:ascii="Arial Narrow" w:hAnsi="Arial Narrow"/>
                    <w:b/>
                    <w:color w:val="1F497D" w:themeColor="text2"/>
                    <w:sz w:val="12"/>
                  </w:rPr>
                  <w:t xml:space="preserve">социальной защиты Российской Федерации </w:t>
                </w:r>
              </w:p>
              <w:p w:rsidR="009344C3" w:rsidRPr="000719C6" w:rsidRDefault="009344C3" w:rsidP="000719C6">
                <w:pPr>
                  <w:ind w:firstLine="0"/>
                  <w:jc w:val="center"/>
                  <w:rPr>
                    <w:rFonts w:ascii="Arial Narrow" w:hAnsi="Arial Narrow"/>
                    <w:b/>
                    <w:color w:val="1F497D" w:themeColor="text2"/>
                    <w:sz w:val="12"/>
                  </w:rPr>
                </w:pPr>
                <w:r w:rsidRPr="000719C6">
                  <w:rPr>
                    <w:rFonts w:ascii="Arial Narrow" w:hAnsi="Arial Narrow"/>
                    <w:b/>
                    <w:color w:val="1F497D" w:themeColor="text2"/>
                    <w:sz w:val="12"/>
                  </w:rPr>
                  <w:t>в 201</w:t>
                </w:r>
                <w:r>
                  <w:rPr>
                    <w:rFonts w:ascii="Arial Narrow" w:hAnsi="Arial Narrow"/>
                    <w:b/>
                    <w:color w:val="1F497D" w:themeColor="text2"/>
                    <w:sz w:val="12"/>
                  </w:rPr>
                  <w:t>8</w:t>
                </w:r>
                <w:r w:rsidRPr="000719C6">
                  <w:rPr>
                    <w:rFonts w:ascii="Arial Narrow" w:hAnsi="Arial Narrow"/>
                    <w:b/>
                    <w:color w:val="1F497D" w:themeColor="text2"/>
                    <w:sz w:val="12"/>
                  </w:rPr>
                  <w:t xml:space="preserve"> году и задачах на 201</w:t>
                </w:r>
                <w:r>
                  <w:rPr>
                    <w:rFonts w:ascii="Arial Narrow" w:hAnsi="Arial Narrow"/>
                    <w:b/>
                    <w:color w:val="1F497D" w:themeColor="text2"/>
                    <w:sz w:val="12"/>
                  </w:rPr>
                  <w:t>9</w:t>
                </w:r>
                <w:r w:rsidRPr="000719C6">
                  <w:rPr>
                    <w:rFonts w:ascii="Arial Narrow" w:hAnsi="Arial Narrow"/>
                    <w:b/>
                    <w:color w:val="1F497D" w:themeColor="text2"/>
                    <w:sz w:val="12"/>
                  </w:rPr>
                  <w:t xml:space="preserve"> год</w:t>
                </w:r>
              </w:p>
              <w:p w:rsidR="009344C3" w:rsidRPr="00A230B9" w:rsidRDefault="009344C3" w:rsidP="00A230B9">
                <w:pPr>
                  <w:ind w:firstLine="0"/>
                  <w:rPr>
                    <w:rFonts w:ascii="Arial Narrow" w:hAnsi="Arial Narrow"/>
                    <w:b/>
                    <w:color w:val="1F497D" w:themeColor="text2"/>
                    <w:sz w:val="12"/>
                  </w:rPr>
                </w:pPr>
              </w:p>
            </w:txbxContent>
          </v:textbox>
        </v:shape>
      </w:pict>
    </w:r>
    <w:sdt>
      <w:sdtPr>
        <w:id w:val="2033142515"/>
        <w:docPartObj>
          <w:docPartGallery w:val="Page Numbers (Top of Page)"/>
          <w:docPartUnique/>
        </w:docPartObj>
      </w:sdtPr>
      <w:sdtEndPr>
        <w:rPr>
          <w:rFonts w:ascii="Arial Narrow" w:hAnsi="Arial Narrow"/>
          <w:b/>
          <w:color w:val="1F497D" w:themeColor="text2"/>
          <w:sz w:val="20"/>
        </w:rPr>
      </w:sdtEndPr>
      <w:sdtContent>
        <w:r w:rsidRPr="0094609E">
          <w:rPr>
            <w:rFonts w:ascii="Arial Narrow" w:hAnsi="Arial Narrow"/>
            <w:b/>
            <w:color w:val="1F497D" w:themeColor="text2"/>
            <w:sz w:val="20"/>
          </w:rPr>
          <w:fldChar w:fldCharType="begin"/>
        </w:r>
        <w:r w:rsidRPr="0094609E">
          <w:rPr>
            <w:rFonts w:ascii="Arial Narrow" w:hAnsi="Arial Narrow"/>
            <w:b/>
            <w:color w:val="1F497D" w:themeColor="text2"/>
            <w:sz w:val="20"/>
          </w:rPr>
          <w:instrText>PAGE   \* MERGEFORMAT</w:instrText>
        </w:r>
        <w:r w:rsidRPr="0094609E">
          <w:rPr>
            <w:rFonts w:ascii="Arial Narrow" w:hAnsi="Arial Narrow"/>
            <w:b/>
            <w:color w:val="1F497D" w:themeColor="text2"/>
            <w:sz w:val="20"/>
          </w:rPr>
          <w:fldChar w:fldCharType="separate"/>
        </w:r>
        <w:r w:rsidR="00BA5E08">
          <w:rPr>
            <w:rFonts w:ascii="Arial Narrow" w:hAnsi="Arial Narrow"/>
            <w:b/>
            <w:noProof/>
            <w:color w:val="1F497D" w:themeColor="text2"/>
            <w:sz w:val="20"/>
          </w:rPr>
          <w:t>3</w:t>
        </w:r>
        <w:r w:rsidRPr="0094609E">
          <w:rPr>
            <w:rFonts w:ascii="Arial Narrow" w:hAnsi="Arial Narrow"/>
            <w:b/>
            <w:color w:val="1F497D" w:themeColor="text2"/>
            <w:sz w:val="20"/>
          </w:rPr>
          <w:fldChar w:fldCharType="end"/>
        </w:r>
      </w:sdtContent>
    </w:sdt>
  </w:p>
  <w:p w:rsidR="009344C3" w:rsidRDefault="009344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961AA"/>
    <w:multiLevelType w:val="hybridMultilevel"/>
    <w:tmpl w:val="21E80C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588368C"/>
    <w:multiLevelType w:val="hybridMultilevel"/>
    <w:tmpl w:val="9C7604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9091D86"/>
    <w:multiLevelType w:val="hybridMultilevel"/>
    <w:tmpl w:val="BAC47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23DA"/>
    <w:rsid w:val="000038C1"/>
    <w:rsid w:val="00004222"/>
    <w:rsid w:val="00005040"/>
    <w:rsid w:val="000060D6"/>
    <w:rsid w:val="00015EDF"/>
    <w:rsid w:val="00023123"/>
    <w:rsid w:val="00024465"/>
    <w:rsid w:val="000326E9"/>
    <w:rsid w:val="0003767C"/>
    <w:rsid w:val="00070EAE"/>
    <w:rsid w:val="000719C6"/>
    <w:rsid w:val="00073C77"/>
    <w:rsid w:val="00075B88"/>
    <w:rsid w:val="000833EB"/>
    <w:rsid w:val="00090996"/>
    <w:rsid w:val="00093469"/>
    <w:rsid w:val="000977E4"/>
    <w:rsid w:val="000A3A5C"/>
    <w:rsid w:val="000A7146"/>
    <w:rsid w:val="000B3BA5"/>
    <w:rsid w:val="000B4EAD"/>
    <w:rsid w:val="000C2238"/>
    <w:rsid w:val="000C4852"/>
    <w:rsid w:val="000C4B26"/>
    <w:rsid w:val="000C707B"/>
    <w:rsid w:val="000D6206"/>
    <w:rsid w:val="000E41DE"/>
    <w:rsid w:val="000E7701"/>
    <w:rsid w:val="00111312"/>
    <w:rsid w:val="00111FD8"/>
    <w:rsid w:val="0011700A"/>
    <w:rsid w:val="001177E1"/>
    <w:rsid w:val="0012563A"/>
    <w:rsid w:val="00131ED8"/>
    <w:rsid w:val="001336AE"/>
    <w:rsid w:val="001339B1"/>
    <w:rsid w:val="00143C69"/>
    <w:rsid w:val="00147882"/>
    <w:rsid w:val="00157497"/>
    <w:rsid w:val="00157B4E"/>
    <w:rsid w:val="00172FA5"/>
    <w:rsid w:val="0018036C"/>
    <w:rsid w:val="001852D1"/>
    <w:rsid w:val="00186091"/>
    <w:rsid w:val="00190AAB"/>
    <w:rsid w:val="00192C5B"/>
    <w:rsid w:val="001A0443"/>
    <w:rsid w:val="001A1B24"/>
    <w:rsid w:val="001A452B"/>
    <w:rsid w:val="001A67F4"/>
    <w:rsid w:val="001B1F65"/>
    <w:rsid w:val="001B69CC"/>
    <w:rsid w:val="001D6216"/>
    <w:rsid w:val="001E467D"/>
    <w:rsid w:val="001E73C3"/>
    <w:rsid w:val="001F29D0"/>
    <w:rsid w:val="001F4A1C"/>
    <w:rsid w:val="001F78FC"/>
    <w:rsid w:val="0020216E"/>
    <w:rsid w:val="00215922"/>
    <w:rsid w:val="00217075"/>
    <w:rsid w:val="00227CEA"/>
    <w:rsid w:val="00227DBE"/>
    <w:rsid w:val="00242A7D"/>
    <w:rsid w:val="00247BB2"/>
    <w:rsid w:val="0025480F"/>
    <w:rsid w:val="002678A7"/>
    <w:rsid w:val="00267BDE"/>
    <w:rsid w:val="00275C4E"/>
    <w:rsid w:val="00295655"/>
    <w:rsid w:val="002D78CF"/>
    <w:rsid w:val="002E10D1"/>
    <w:rsid w:val="002E559A"/>
    <w:rsid w:val="002F1341"/>
    <w:rsid w:val="002F2D18"/>
    <w:rsid w:val="003132D7"/>
    <w:rsid w:val="00330DF9"/>
    <w:rsid w:val="00333F82"/>
    <w:rsid w:val="003347C7"/>
    <w:rsid w:val="003350C0"/>
    <w:rsid w:val="003353CF"/>
    <w:rsid w:val="003405AD"/>
    <w:rsid w:val="00340C4A"/>
    <w:rsid w:val="003609FA"/>
    <w:rsid w:val="00361DEB"/>
    <w:rsid w:val="00363C41"/>
    <w:rsid w:val="00392324"/>
    <w:rsid w:val="00394F60"/>
    <w:rsid w:val="003A21B6"/>
    <w:rsid w:val="003B2CDE"/>
    <w:rsid w:val="003B7246"/>
    <w:rsid w:val="003C0FE1"/>
    <w:rsid w:val="003C4FB3"/>
    <w:rsid w:val="003D0F01"/>
    <w:rsid w:val="003D3193"/>
    <w:rsid w:val="003D333A"/>
    <w:rsid w:val="003D600D"/>
    <w:rsid w:val="003F0072"/>
    <w:rsid w:val="003F6030"/>
    <w:rsid w:val="003F7801"/>
    <w:rsid w:val="00400C2A"/>
    <w:rsid w:val="004016EA"/>
    <w:rsid w:val="004133E4"/>
    <w:rsid w:val="004139ED"/>
    <w:rsid w:val="00413F1A"/>
    <w:rsid w:val="00427579"/>
    <w:rsid w:val="00427D4F"/>
    <w:rsid w:val="00435685"/>
    <w:rsid w:val="00440212"/>
    <w:rsid w:val="0044535B"/>
    <w:rsid w:val="00462313"/>
    <w:rsid w:val="00462C26"/>
    <w:rsid w:val="00463666"/>
    <w:rsid w:val="0046410A"/>
    <w:rsid w:val="00467376"/>
    <w:rsid w:val="0048354E"/>
    <w:rsid w:val="0049080C"/>
    <w:rsid w:val="004969FA"/>
    <w:rsid w:val="004A2ABA"/>
    <w:rsid w:val="004A6C64"/>
    <w:rsid w:val="004B2927"/>
    <w:rsid w:val="004B49E7"/>
    <w:rsid w:val="004C21F4"/>
    <w:rsid w:val="004E0308"/>
    <w:rsid w:val="004E2FDA"/>
    <w:rsid w:val="004E7772"/>
    <w:rsid w:val="00506DA2"/>
    <w:rsid w:val="00514911"/>
    <w:rsid w:val="00516725"/>
    <w:rsid w:val="005170FD"/>
    <w:rsid w:val="005231B1"/>
    <w:rsid w:val="00531249"/>
    <w:rsid w:val="00540BB2"/>
    <w:rsid w:val="005454B7"/>
    <w:rsid w:val="005546C8"/>
    <w:rsid w:val="00564296"/>
    <w:rsid w:val="00567AC0"/>
    <w:rsid w:val="00570450"/>
    <w:rsid w:val="00571956"/>
    <w:rsid w:val="00575184"/>
    <w:rsid w:val="005A08DD"/>
    <w:rsid w:val="005B0F05"/>
    <w:rsid w:val="005B694F"/>
    <w:rsid w:val="005C237E"/>
    <w:rsid w:val="005C27AC"/>
    <w:rsid w:val="005D1D06"/>
    <w:rsid w:val="005D239D"/>
    <w:rsid w:val="005D2D12"/>
    <w:rsid w:val="005D3246"/>
    <w:rsid w:val="005E4B06"/>
    <w:rsid w:val="005F7E27"/>
    <w:rsid w:val="00601C25"/>
    <w:rsid w:val="006168C7"/>
    <w:rsid w:val="0062279E"/>
    <w:rsid w:val="00622B58"/>
    <w:rsid w:val="00627B9D"/>
    <w:rsid w:val="006323CA"/>
    <w:rsid w:val="00636B84"/>
    <w:rsid w:val="006460BE"/>
    <w:rsid w:val="00650F1F"/>
    <w:rsid w:val="00654E3B"/>
    <w:rsid w:val="00660345"/>
    <w:rsid w:val="0066291E"/>
    <w:rsid w:val="006708B6"/>
    <w:rsid w:val="006736FC"/>
    <w:rsid w:val="006801EB"/>
    <w:rsid w:val="00685BB2"/>
    <w:rsid w:val="00692611"/>
    <w:rsid w:val="006934AE"/>
    <w:rsid w:val="00695F6F"/>
    <w:rsid w:val="006A319F"/>
    <w:rsid w:val="006A7203"/>
    <w:rsid w:val="006B3AA3"/>
    <w:rsid w:val="006C395A"/>
    <w:rsid w:val="006C401E"/>
    <w:rsid w:val="006C7ABA"/>
    <w:rsid w:val="006D4F24"/>
    <w:rsid w:val="006E131C"/>
    <w:rsid w:val="006E254A"/>
    <w:rsid w:val="006E59B0"/>
    <w:rsid w:val="006E6EEE"/>
    <w:rsid w:val="006E703E"/>
    <w:rsid w:val="0070606C"/>
    <w:rsid w:val="007062C5"/>
    <w:rsid w:val="00715F6E"/>
    <w:rsid w:val="00720800"/>
    <w:rsid w:val="007311C8"/>
    <w:rsid w:val="00732C54"/>
    <w:rsid w:val="0073585B"/>
    <w:rsid w:val="00753735"/>
    <w:rsid w:val="00776277"/>
    <w:rsid w:val="0077704C"/>
    <w:rsid w:val="00780021"/>
    <w:rsid w:val="007850F3"/>
    <w:rsid w:val="00791035"/>
    <w:rsid w:val="00796348"/>
    <w:rsid w:val="00797F3A"/>
    <w:rsid w:val="007A307F"/>
    <w:rsid w:val="007A642C"/>
    <w:rsid w:val="007B1A5B"/>
    <w:rsid w:val="007B6BD0"/>
    <w:rsid w:val="007C4433"/>
    <w:rsid w:val="007C5115"/>
    <w:rsid w:val="007D1E31"/>
    <w:rsid w:val="007D5AFE"/>
    <w:rsid w:val="007E269F"/>
    <w:rsid w:val="007E2BB7"/>
    <w:rsid w:val="0080588B"/>
    <w:rsid w:val="00821B27"/>
    <w:rsid w:val="008222C9"/>
    <w:rsid w:val="008226A0"/>
    <w:rsid w:val="00826257"/>
    <w:rsid w:val="00835EB1"/>
    <w:rsid w:val="00841833"/>
    <w:rsid w:val="008419C2"/>
    <w:rsid w:val="008463F5"/>
    <w:rsid w:val="0084676F"/>
    <w:rsid w:val="008516CF"/>
    <w:rsid w:val="00872937"/>
    <w:rsid w:val="008766B2"/>
    <w:rsid w:val="008849AE"/>
    <w:rsid w:val="00886E88"/>
    <w:rsid w:val="008A018E"/>
    <w:rsid w:val="008A33B2"/>
    <w:rsid w:val="008B3F45"/>
    <w:rsid w:val="008C4508"/>
    <w:rsid w:val="008C46D8"/>
    <w:rsid w:val="008E3F48"/>
    <w:rsid w:val="008E4DD6"/>
    <w:rsid w:val="00903D30"/>
    <w:rsid w:val="009066C2"/>
    <w:rsid w:val="0091550D"/>
    <w:rsid w:val="00923F69"/>
    <w:rsid w:val="00925A0E"/>
    <w:rsid w:val="009344C3"/>
    <w:rsid w:val="00935B4D"/>
    <w:rsid w:val="00937EFB"/>
    <w:rsid w:val="00943DFC"/>
    <w:rsid w:val="009452EB"/>
    <w:rsid w:val="0094609E"/>
    <w:rsid w:val="0095467C"/>
    <w:rsid w:val="00955F71"/>
    <w:rsid w:val="0096356E"/>
    <w:rsid w:val="00964776"/>
    <w:rsid w:val="009649A6"/>
    <w:rsid w:val="00965DAA"/>
    <w:rsid w:val="00970B0E"/>
    <w:rsid w:val="00974AE2"/>
    <w:rsid w:val="00985270"/>
    <w:rsid w:val="00986BA1"/>
    <w:rsid w:val="009A22D7"/>
    <w:rsid w:val="009A30DC"/>
    <w:rsid w:val="009C15DB"/>
    <w:rsid w:val="009C4B9A"/>
    <w:rsid w:val="009E3F33"/>
    <w:rsid w:val="009E525F"/>
    <w:rsid w:val="009F0430"/>
    <w:rsid w:val="009F2170"/>
    <w:rsid w:val="009F2CB8"/>
    <w:rsid w:val="009F4215"/>
    <w:rsid w:val="00A02503"/>
    <w:rsid w:val="00A14E4D"/>
    <w:rsid w:val="00A17FC9"/>
    <w:rsid w:val="00A230B9"/>
    <w:rsid w:val="00A25887"/>
    <w:rsid w:val="00A270BA"/>
    <w:rsid w:val="00A32203"/>
    <w:rsid w:val="00A345D0"/>
    <w:rsid w:val="00A43226"/>
    <w:rsid w:val="00A50464"/>
    <w:rsid w:val="00A563AA"/>
    <w:rsid w:val="00A56B01"/>
    <w:rsid w:val="00A719B5"/>
    <w:rsid w:val="00AB11DE"/>
    <w:rsid w:val="00AC5680"/>
    <w:rsid w:val="00AC5DC9"/>
    <w:rsid w:val="00AD001F"/>
    <w:rsid w:val="00AD13F1"/>
    <w:rsid w:val="00AD246B"/>
    <w:rsid w:val="00AE1F36"/>
    <w:rsid w:val="00AE6684"/>
    <w:rsid w:val="00AE6987"/>
    <w:rsid w:val="00B0696C"/>
    <w:rsid w:val="00B26BB0"/>
    <w:rsid w:val="00B31F0A"/>
    <w:rsid w:val="00B3700E"/>
    <w:rsid w:val="00B44CF3"/>
    <w:rsid w:val="00B4609A"/>
    <w:rsid w:val="00B53FA4"/>
    <w:rsid w:val="00B60C42"/>
    <w:rsid w:val="00B60D09"/>
    <w:rsid w:val="00B6159D"/>
    <w:rsid w:val="00B9081C"/>
    <w:rsid w:val="00B921F7"/>
    <w:rsid w:val="00B969F9"/>
    <w:rsid w:val="00BA5E08"/>
    <w:rsid w:val="00BB45AA"/>
    <w:rsid w:val="00BB63D1"/>
    <w:rsid w:val="00BB756A"/>
    <w:rsid w:val="00BC6243"/>
    <w:rsid w:val="00BD2458"/>
    <w:rsid w:val="00BD3BA8"/>
    <w:rsid w:val="00BD5230"/>
    <w:rsid w:val="00BD532D"/>
    <w:rsid w:val="00BF1189"/>
    <w:rsid w:val="00BF3DF3"/>
    <w:rsid w:val="00BF6016"/>
    <w:rsid w:val="00C02A4E"/>
    <w:rsid w:val="00C04E2E"/>
    <w:rsid w:val="00C11CD8"/>
    <w:rsid w:val="00C137A8"/>
    <w:rsid w:val="00C14028"/>
    <w:rsid w:val="00C22426"/>
    <w:rsid w:val="00C22928"/>
    <w:rsid w:val="00C30E67"/>
    <w:rsid w:val="00C4614D"/>
    <w:rsid w:val="00C5369F"/>
    <w:rsid w:val="00C56E1D"/>
    <w:rsid w:val="00C56F4E"/>
    <w:rsid w:val="00C62D27"/>
    <w:rsid w:val="00C62FAD"/>
    <w:rsid w:val="00C718E4"/>
    <w:rsid w:val="00C766F1"/>
    <w:rsid w:val="00C829BB"/>
    <w:rsid w:val="00C87BA5"/>
    <w:rsid w:val="00C959B8"/>
    <w:rsid w:val="00CA3102"/>
    <w:rsid w:val="00CA4ED3"/>
    <w:rsid w:val="00CB070B"/>
    <w:rsid w:val="00CB23DA"/>
    <w:rsid w:val="00CB271B"/>
    <w:rsid w:val="00CB7E86"/>
    <w:rsid w:val="00CC4E16"/>
    <w:rsid w:val="00CD2C93"/>
    <w:rsid w:val="00CE1BEA"/>
    <w:rsid w:val="00CF5B19"/>
    <w:rsid w:val="00CF5B42"/>
    <w:rsid w:val="00CF5C38"/>
    <w:rsid w:val="00D1299B"/>
    <w:rsid w:val="00D14878"/>
    <w:rsid w:val="00D150C5"/>
    <w:rsid w:val="00D265F1"/>
    <w:rsid w:val="00D3127E"/>
    <w:rsid w:val="00D3300B"/>
    <w:rsid w:val="00D34A85"/>
    <w:rsid w:val="00D355B4"/>
    <w:rsid w:val="00D414F5"/>
    <w:rsid w:val="00D43B27"/>
    <w:rsid w:val="00D44C45"/>
    <w:rsid w:val="00D4523D"/>
    <w:rsid w:val="00D45FFC"/>
    <w:rsid w:val="00D51825"/>
    <w:rsid w:val="00D54553"/>
    <w:rsid w:val="00D569BF"/>
    <w:rsid w:val="00D57073"/>
    <w:rsid w:val="00D6418B"/>
    <w:rsid w:val="00D6491F"/>
    <w:rsid w:val="00D84ECD"/>
    <w:rsid w:val="00D922C5"/>
    <w:rsid w:val="00D965A0"/>
    <w:rsid w:val="00D97CD8"/>
    <w:rsid w:val="00DA081B"/>
    <w:rsid w:val="00DA3ED4"/>
    <w:rsid w:val="00DB6EF8"/>
    <w:rsid w:val="00DB7387"/>
    <w:rsid w:val="00DD05C5"/>
    <w:rsid w:val="00DD1981"/>
    <w:rsid w:val="00DD1AD8"/>
    <w:rsid w:val="00DD24AC"/>
    <w:rsid w:val="00DE4222"/>
    <w:rsid w:val="00DE5A12"/>
    <w:rsid w:val="00DE626C"/>
    <w:rsid w:val="00DF172C"/>
    <w:rsid w:val="00DF2EDD"/>
    <w:rsid w:val="00DF480D"/>
    <w:rsid w:val="00E02C09"/>
    <w:rsid w:val="00E045F6"/>
    <w:rsid w:val="00E14DAA"/>
    <w:rsid w:val="00E25BFB"/>
    <w:rsid w:val="00E27926"/>
    <w:rsid w:val="00E348EA"/>
    <w:rsid w:val="00E42B73"/>
    <w:rsid w:val="00E513F3"/>
    <w:rsid w:val="00E52F3C"/>
    <w:rsid w:val="00E600BC"/>
    <w:rsid w:val="00E704EB"/>
    <w:rsid w:val="00E85203"/>
    <w:rsid w:val="00E86A26"/>
    <w:rsid w:val="00E90390"/>
    <w:rsid w:val="00E90E5A"/>
    <w:rsid w:val="00EA0803"/>
    <w:rsid w:val="00EA16AD"/>
    <w:rsid w:val="00EA1759"/>
    <w:rsid w:val="00EA3E19"/>
    <w:rsid w:val="00EB0DF8"/>
    <w:rsid w:val="00EE4661"/>
    <w:rsid w:val="00EE5009"/>
    <w:rsid w:val="00EE57F3"/>
    <w:rsid w:val="00EE5F10"/>
    <w:rsid w:val="00EE7EA3"/>
    <w:rsid w:val="00EF299C"/>
    <w:rsid w:val="00EF7B60"/>
    <w:rsid w:val="00F111C6"/>
    <w:rsid w:val="00F23A53"/>
    <w:rsid w:val="00F258F2"/>
    <w:rsid w:val="00F3036A"/>
    <w:rsid w:val="00F31112"/>
    <w:rsid w:val="00F312DE"/>
    <w:rsid w:val="00F50BC9"/>
    <w:rsid w:val="00F51FC2"/>
    <w:rsid w:val="00F621A7"/>
    <w:rsid w:val="00F638FC"/>
    <w:rsid w:val="00F64D53"/>
    <w:rsid w:val="00F76551"/>
    <w:rsid w:val="00F81B49"/>
    <w:rsid w:val="00F9775B"/>
    <w:rsid w:val="00FA3F05"/>
    <w:rsid w:val="00FB20B4"/>
    <w:rsid w:val="00FB2BD5"/>
    <w:rsid w:val="00FC5C8E"/>
    <w:rsid w:val="00FD2A15"/>
    <w:rsid w:val="00FD33F9"/>
    <w:rsid w:val="00FE00CC"/>
    <w:rsid w:val="00FE02CD"/>
    <w:rsid w:val="00FE2F4D"/>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DE38B805-4C2B-4D17-864D-CE2ECA1D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DA"/>
    <w:pPr>
      <w:spacing w:after="0" w:line="240" w:lineRule="auto"/>
      <w:ind w:firstLine="720"/>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32C54"/>
    <w:pPr>
      <w:keepNext/>
      <w:ind w:firstLine="0"/>
      <w:outlineLvl w:val="0"/>
    </w:pPr>
    <w:rPr>
      <w:rFonts w:ascii="Arial Narrow" w:hAnsi="Arial Narrow" w:cs="Arial"/>
      <w:b/>
      <w:bCs/>
      <w:color w:val="1F497D" w:themeColor="text2"/>
      <w:kern w:val="32"/>
      <w:szCs w:val="32"/>
    </w:rPr>
  </w:style>
  <w:style w:type="paragraph" w:styleId="2">
    <w:name w:val="heading 2"/>
    <w:basedOn w:val="a"/>
    <w:next w:val="a"/>
    <w:link w:val="20"/>
    <w:uiPriority w:val="9"/>
    <w:unhideWhenUsed/>
    <w:qFormat/>
    <w:rsid w:val="00732C54"/>
    <w:pPr>
      <w:keepNext/>
      <w:spacing w:before="240" w:after="60" w:line="276" w:lineRule="auto"/>
      <w:ind w:firstLine="0"/>
      <w:outlineLvl w:val="1"/>
    </w:pPr>
    <w:rPr>
      <w:rFonts w:ascii="Arial Narrow" w:hAnsi="Arial Narrow"/>
      <w:b/>
      <w:bCs/>
      <w:i/>
      <w:iCs/>
      <w:color w:val="1F497D" w:themeColor="text2"/>
      <w:sz w:val="24"/>
      <w:szCs w:val="28"/>
      <w:lang w:eastAsia="en-US"/>
    </w:rPr>
  </w:style>
  <w:style w:type="paragraph" w:styleId="3">
    <w:name w:val="heading 3"/>
    <w:basedOn w:val="a"/>
    <w:next w:val="a"/>
    <w:link w:val="30"/>
    <w:uiPriority w:val="9"/>
    <w:qFormat/>
    <w:rsid w:val="00D355B4"/>
    <w:pPr>
      <w:keepNext/>
      <w:spacing w:line="360" w:lineRule="auto"/>
      <w:ind w:firstLine="567"/>
      <w:outlineLvl w:val="2"/>
    </w:pPr>
    <w:rPr>
      <w:rFonts w:ascii="Arial Narrow" w:hAnsi="Arial Narrow"/>
      <w:b/>
      <w:i/>
      <w:color w:val="1F497D" w:themeColor="text2"/>
      <w:sz w:val="24"/>
      <w:szCs w:val="24"/>
    </w:rPr>
  </w:style>
  <w:style w:type="paragraph" w:styleId="4">
    <w:name w:val="heading 4"/>
    <w:basedOn w:val="a"/>
    <w:next w:val="a"/>
    <w:link w:val="40"/>
    <w:uiPriority w:val="9"/>
    <w:unhideWhenUsed/>
    <w:qFormat/>
    <w:rsid w:val="000376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767C"/>
    <w:pPr>
      <w:keepNext/>
      <w:keepLines/>
      <w:spacing w:before="200"/>
      <w:ind w:firstLine="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03767C"/>
    <w:pPr>
      <w:keepNext/>
      <w:keepLines/>
      <w:spacing w:before="200"/>
      <w:ind w:firstLine="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03767C"/>
    <w:pPr>
      <w:keepNext/>
      <w:keepLines/>
      <w:spacing w:before="200"/>
      <w:ind w:firstLine="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03767C"/>
    <w:pPr>
      <w:keepNext/>
      <w:keepLines/>
      <w:spacing w:before="200"/>
      <w:ind w:firstLine="0"/>
      <w:outlineLvl w:val="7"/>
    </w:pPr>
    <w:rPr>
      <w:rFonts w:ascii="Cambria" w:hAnsi="Cambria"/>
      <w:color w:val="404040"/>
      <w:sz w:val="20"/>
      <w:lang w:eastAsia="en-US"/>
    </w:rPr>
  </w:style>
  <w:style w:type="paragraph" w:styleId="9">
    <w:name w:val="heading 9"/>
    <w:basedOn w:val="a"/>
    <w:next w:val="a"/>
    <w:link w:val="90"/>
    <w:qFormat/>
    <w:rsid w:val="00CB23DA"/>
    <w:pPr>
      <w:keepNext/>
      <w:ind w:firstLine="0"/>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C54"/>
    <w:rPr>
      <w:rFonts w:ascii="Arial Narrow" w:eastAsia="Times New Roman" w:hAnsi="Arial Narrow" w:cs="Arial"/>
      <w:b/>
      <w:bCs/>
      <w:color w:val="1F497D" w:themeColor="text2"/>
      <w:kern w:val="32"/>
      <w:sz w:val="28"/>
      <w:szCs w:val="32"/>
      <w:lang w:eastAsia="ru-RU"/>
    </w:rPr>
  </w:style>
  <w:style w:type="character" w:customStyle="1" w:styleId="20">
    <w:name w:val="Заголовок 2 Знак"/>
    <w:basedOn w:val="a0"/>
    <w:link w:val="2"/>
    <w:uiPriority w:val="9"/>
    <w:rsid w:val="00732C54"/>
    <w:rPr>
      <w:rFonts w:ascii="Arial Narrow" w:eastAsia="Times New Roman" w:hAnsi="Arial Narrow" w:cs="Times New Roman"/>
      <w:b/>
      <w:bCs/>
      <w:i/>
      <w:iCs/>
      <w:color w:val="1F497D" w:themeColor="text2"/>
      <w:sz w:val="24"/>
      <w:szCs w:val="28"/>
    </w:rPr>
  </w:style>
  <w:style w:type="character" w:customStyle="1" w:styleId="30">
    <w:name w:val="Заголовок 3 Знак"/>
    <w:basedOn w:val="a0"/>
    <w:link w:val="3"/>
    <w:uiPriority w:val="9"/>
    <w:rsid w:val="00D355B4"/>
    <w:rPr>
      <w:rFonts w:ascii="Arial Narrow" w:eastAsia="Times New Roman" w:hAnsi="Arial Narrow" w:cs="Times New Roman"/>
      <w:b/>
      <w:i/>
      <w:color w:val="1F497D" w:themeColor="text2"/>
      <w:sz w:val="24"/>
      <w:szCs w:val="24"/>
      <w:lang w:eastAsia="ru-RU"/>
    </w:rPr>
  </w:style>
  <w:style w:type="character" w:customStyle="1" w:styleId="90">
    <w:name w:val="Заголовок 9 Знак"/>
    <w:basedOn w:val="a0"/>
    <w:link w:val="9"/>
    <w:rsid w:val="00CB23DA"/>
    <w:rPr>
      <w:rFonts w:ascii="Times New Roman" w:eastAsia="Times New Roman" w:hAnsi="Times New Roman" w:cs="Times New Roman"/>
      <w:b/>
      <w:sz w:val="26"/>
      <w:szCs w:val="20"/>
      <w:lang w:eastAsia="ru-RU"/>
    </w:rPr>
  </w:style>
  <w:style w:type="paragraph" w:styleId="a3">
    <w:name w:val="footer"/>
    <w:basedOn w:val="a"/>
    <w:link w:val="a4"/>
    <w:rsid w:val="00CB23DA"/>
    <w:pPr>
      <w:tabs>
        <w:tab w:val="center" w:pos="4153"/>
        <w:tab w:val="right" w:pos="8306"/>
      </w:tabs>
    </w:pPr>
  </w:style>
  <w:style w:type="character" w:customStyle="1" w:styleId="a4">
    <w:name w:val="Нижний колонтитул Знак"/>
    <w:basedOn w:val="a0"/>
    <w:link w:val="a3"/>
    <w:rsid w:val="00CB23DA"/>
    <w:rPr>
      <w:rFonts w:ascii="Times New Roman" w:eastAsia="Times New Roman" w:hAnsi="Times New Roman" w:cs="Times New Roman"/>
      <w:sz w:val="28"/>
      <w:szCs w:val="20"/>
      <w:lang w:eastAsia="ru-RU"/>
    </w:rPr>
  </w:style>
  <w:style w:type="paragraph" w:styleId="a5">
    <w:name w:val="Title"/>
    <w:basedOn w:val="a"/>
    <w:link w:val="a6"/>
    <w:qFormat/>
    <w:rsid w:val="00CB23DA"/>
    <w:pPr>
      <w:tabs>
        <w:tab w:val="left" w:pos="6379"/>
      </w:tabs>
      <w:spacing w:line="260" w:lineRule="auto"/>
      <w:ind w:firstLine="709"/>
      <w:jc w:val="center"/>
    </w:pPr>
    <w:rPr>
      <w:u w:val="single"/>
    </w:rPr>
  </w:style>
  <w:style w:type="character" w:customStyle="1" w:styleId="a6">
    <w:name w:val="Название Знак"/>
    <w:basedOn w:val="a0"/>
    <w:link w:val="a5"/>
    <w:rsid w:val="00CB23DA"/>
    <w:rPr>
      <w:rFonts w:ascii="Times New Roman" w:eastAsia="Times New Roman" w:hAnsi="Times New Roman" w:cs="Times New Roman"/>
      <w:sz w:val="28"/>
      <w:szCs w:val="20"/>
      <w:u w:val="single"/>
      <w:lang w:eastAsia="ru-RU"/>
    </w:rPr>
  </w:style>
  <w:style w:type="paragraph" w:styleId="21">
    <w:name w:val="Body Text Indent 2"/>
    <w:basedOn w:val="a"/>
    <w:link w:val="22"/>
    <w:uiPriority w:val="99"/>
    <w:rsid w:val="00CB23DA"/>
    <w:pPr>
      <w:spacing w:after="120" w:line="480" w:lineRule="auto"/>
      <w:ind w:left="283" w:firstLine="0"/>
    </w:pPr>
    <w:rPr>
      <w:sz w:val="24"/>
      <w:szCs w:val="24"/>
    </w:rPr>
  </w:style>
  <w:style w:type="character" w:customStyle="1" w:styleId="22">
    <w:name w:val="Основной текст с отступом 2 Знак"/>
    <w:basedOn w:val="a0"/>
    <w:link w:val="21"/>
    <w:uiPriority w:val="99"/>
    <w:rsid w:val="00CB23D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170FD"/>
    <w:pPr>
      <w:tabs>
        <w:tab w:val="center" w:pos="4677"/>
        <w:tab w:val="right" w:pos="9355"/>
      </w:tabs>
    </w:pPr>
  </w:style>
  <w:style w:type="character" w:customStyle="1" w:styleId="a8">
    <w:name w:val="Верхний колонтитул Знак"/>
    <w:basedOn w:val="a0"/>
    <w:link w:val="a7"/>
    <w:uiPriority w:val="99"/>
    <w:rsid w:val="005170FD"/>
    <w:rPr>
      <w:rFonts w:ascii="Times New Roman" w:eastAsia="Times New Roman" w:hAnsi="Times New Roman" w:cs="Times New Roman"/>
      <w:sz w:val="28"/>
      <w:szCs w:val="20"/>
      <w:lang w:eastAsia="ru-RU"/>
    </w:rPr>
  </w:style>
  <w:style w:type="paragraph" w:styleId="a9">
    <w:name w:val="Body Text Indent"/>
    <w:aliases w:val="Основной текст 1,Нумерованный список !!,Основной,Мой Заголовок 1"/>
    <w:basedOn w:val="a"/>
    <w:link w:val="aa"/>
    <w:rsid w:val="0048354E"/>
    <w:pPr>
      <w:spacing w:after="120"/>
      <w:ind w:left="283"/>
    </w:pPr>
  </w:style>
  <w:style w:type="character" w:customStyle="1" w:styleId="aa">
    <w:name w:val="Основной текст с отступом Знак"/>
    <w:aliases w:val="Основной текст 1 Знак,Нумерованный список !! Знак,Основной Знак,Мой Заголовок 1 Знак"/>
    <w:basedOn w:val="a0"/>
    <w:link w:val="a9"/>
    <w:rsid w:val="0048354E"/>
    <w:rPr>
      <w:rFonts w:ascii="Times New Roman" w:eastAsia="Times New Roman" w:hAnsi="Times New Roman" w:cs="Times New Roman"/>
      <w:sz w:val="28"/>
      <w:szCs w:val="20"/>
      <w:lang w:eastAsia="ru-RU"/>
    </w:rPr>
  </w:style>
  <w:style w:type="paragraph" w:styleId="ab">
    <w:name w:val="Body Text"/>
    <w:basedOn w:val="a"/>
    <w:link w:val="ac"/>
    <w:uiPriority w:val="99"/>
    <w:rsid w:val="0048354E"/>
    <w:pPr>
      <w:spacing w:after="120"/>
    </w:pPr>
  </w:style>
  <w:style w:type="character" w:customStyle="1" w:styleId="ac">
    <w:name w:val="Основной текст Знак"/>
    <w:basedOn w:val="a0"/>
    <w:link w:val="ab"/>
    <w:uiPriority w:val="99"/>
    <w:rsid w:val="0048354E"/>
    <w:rPr>
      <w:rFonts w:ascii="Times New Roman" w:eastAsia="Times New Roman" w:hAnsi="Times New Roman" w:cs="Times New Roman"/>
      <w:sz w:val="28"/>
      <w:szCs w:val="20"/>
      <w:lang w:eastAsia="ru-RU"/>
    </w:rPr>
  </w:style>
  <w:style w:type="paragraph" w:styleId="ad">
    <w:name w:val="Normal (Web)"/>
    <w:aliases w:val="Обычный (веб)1,Обычный (веб) Знак1,Обычный (веб) Знак Знак,Обычный (Web),Обычный (Web) Знак,Обычный (веб) Знак2 Знак,Обычный (веб) Знак Знак1 Знак,Обычный (веб) Знак1 Знак Знак1,Обычный (веб) Знак Знак Знак Знак,Знак4 Зн"/>
    <w:basedOn w:val="a"/>
    <w:link w:val="ae"/>
    <w:uiPriority w:val="99"/>
    <w:rsid w:val="0048354E"/>
    <w:pPr>
      <w:spacing w:before="100" w:beforeAutospacing="1" w:after="100" w:afterAutospacing="1"/>
      <w:ind w:firstLine="0"/>
    </w:pPr>
    <w:rPr>
      <w:sz w:val="24"/>
      <w:szCs w:val="24"/>
    </w:rPr>
  </w:style>
  <w:style w:type="character" w:customStyle="1" w:styleId="ae">
    <w:name w:val="Обычный (веб) Знак"/>
    <w:aliases w:val="Обычный (веб)1 Знак,Обычный (веб) Знак1 Знак,Обычный (веб) Знак Знак Знак,Обычный (Web) Знак1,Обычный (Web) Знак Знак,Обычный (веб) Знак2 Знак Знак,Обычный (веб) Знак Знак1 Знак Знак,Обычный (веб) Знак1 Знак Знак1 Знак,Знак4 Зн Знак"/>
    <w:basedOn w:val="a0"/>
    <w:link w:val="ad"/>
    <w:uiPriority w:val="99"/>
    <w:rsid w:val="0048354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8354E"/>
    <w:pPr>
      <w:spacing w:line="360" w:lineRule="auto"/>
      <w:ind w:firstLine="567"/>
      <w:jc w:val="both"/>
    </w:pPr>
    <w:rPr>
      <w:sz w:val="26"/>
    </w:rPr>
  </w:style>
  <w:style w:type="paragraph" w:customStyle="1" w:styleId="consplustitle">
    <w:name w:val="consplustitle"/>
    <w:basedOn w:val="a"/>
    <w:rsid w:val="0048354E"/>
    <w:pPr>
      <w:autoSpaceDE w:val="0"/>
      <w:autoSpaceDN w:val="0"/>
      <w:ind w:firstLine="0"/>
    </w:pPr>
    <w:rPr>
      <w:b/>
      <w:bCs/>
      <w:sz w:val="24"/>
      <w:szCs w:val="24"/>
    </w:rPr>
  </w:style>
  <w:style w:type="paragraph" w:customStyle="1" w:styleId="ConsPlusTitle0">
    <w:name w:val="ConsPlusTitle"/>
    <w:rsid w:val="004835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48354E"/>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rsid w:val="004133E4"/>
    <w:rPr>
      <w:rFonts w:ascii="Times New Roman" w:eastAsia="Times New Roman" w:hAnsi="Times New Roman" w:cs="Times New Roman"/>
      <w:sz w:val="16"/>
      <w:szCs w:val="16"/>
      <w:lang w:eastAsia="ru-RU"/>
    </w:rPr>
  </w:style>
  <w:style w:type="paragraph" w:styleId="32">
    <w:name w:val="Body Text 3"/>
    <w:basedOn w:val="a"/>
    <w:link w:val="31"/>
    <w:rsid w:val="004133E4"/>
    <w:pPr>
      <w:spacing w:after="120"/>
      <w:ind w:firstLine="0"/>
    </w:pPr>
    <w:rPr>
      <w:sz w:val="16"/>
      <w:szCs w:val="16"/>
    </w:rPr>
  </w:style>
  <w:style w:type="character" w:customStyle="1" w:styleId="af">
    <w:name w:val="Основной текст_"/>
    <w:basedOn w:val="a0"/>
    <w:link w:val="12"/>
    <w:rsid w:val="004133E4"/>
    <w:rPr>
      <w:sz w:val="27"/>
      <w:szCs w:val="27"/>
      <w:shd w:val="clear" w:color="auto" w:fill="FFFFFF"/>
    </w:rPr>
  </w:style>
  <w:style w:type="paragraph" w:customStyle="1" w:styleId="12">
    <w:name w:val="Основной текст1"/>
    <w:basedOn w:val="a"/>
    <w:link w:val="af"/>
    <w:rsid w:val="004133E4"/>
    <w:pPr>
      <w:widowControl w:val="0"/>
      <w:shd w:val="clear" w:color="auto" w:fill="FFFFFF"/>
      <w:spacing w:before="480" w:line="413" w:lineRule="exact"/>
      <w:ind w:firstLine="0"/>
      <w:jc w:val="both"/>
    </w:pPr>
    <w:rPr>
      <w:rFonts w:asciiTheme="minorHAnsi" w:eastAsiaTheme="minorHAnsi" w:hAnsiTheme="minorHAnsi" w:cstheme="minorBidi"/>
      <w:sz w:val="27"/>
      <w:szCs w:val="27"/>
      <w:lang w:eastAsia="en-US"/>
    </w:rPr>
  </w:style>
  <w:style w:type="character" w:customStyle="1" w:styleId="1pt">
    <w:name w:val="Основной текст + Интервал 1 pt"/>
    <w:basedOn w:val="af"/>
    <w:rsid w:val="004133E4"/>
    <w:rPr>
      <w:color w:val="000000"/>
      <w:spacing w:val="30"/>
      <w:w w:val="100"/>
      <w:position w:val="0"/>
      <w:sz w:val="27"/>
      <w:szCs w:val="27"/>
      <w:shd w:val="clear" w:color="auto" w:fill="FFFFFF"/>
      <w:lang w:val="ru-RU"/>
    </w:rPr>
  </w:style>
  <w:style w:type="character" w:customStyle="1" w:styleId="af0">
    <w:name w:val="Текст выноски Знак"/>
    <w:basedOn w:val="a0"/>
    <w:link w:val="af1"/>
    <w:rsid w:val="004133E4"/>
    <w:rPr>
      <w:rFonts w:ascii="Tahoma" w:eastAsia="Times New Roman" w:hAnsi="Tahoma" w:cs="Tahoma"/>
      <w:sz w:val="16"/>
      <w:szCs w:val="16"/>
      <w:lang w:eastAsia="ru-RU"/>
    </w:rPr>
  </w:style>
  <w:style w:type="paragraph" w:styleId="af1">
    <w:name w:val="Balloon Text"/>
    <w:basedOn w:val="a"/>
    <w:link w:val="af0"/>
    <w:unhideWhenUsed/>
    <w:rsid w:val="004133E4"/>
    <w:rPr>
      <w:rFonts w:ascii="Tahoma" w:hAnsi="Tahoma" w:cs="Tahoma"/>
      <w:sz w:val="16"/>
      <w:szCs w:val="16"/>
    </w:rPr>
  </w:style>
  <w:style w:type="paragraph" w:customStyle="1" w:styleId="ConsNormal">
    <w:name w:val="ConsNormal"/>
    <w:rsid w:val="002E5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Normal Indent"/>
    <w:basedOn w:val="a"/>
    <w:link w:val="af3"/>
    <w:rsid w:val="002E559A"/>
    <w:pPr>
      <w:spacing w:line="360" w:lineRule="auto"/>
      <w:ind w:firstLine="624"/>
      <w:jc w:val="both"/>
    </w:pPr>
    <w:rPr>
      <w:lang w:eastAsia="en-US"/>
    </w:rPr>
  </w:style>
  <w:style w:type="character" w:customStyle="1" w:styleId="FontStyle12">
    <w:name w:val="Font Style12"/>
    <w:basedOn w:val="a0"/>
    <w:uiPriority w:val="99"/>
    <w:rsid w:val="007C5115"/>
    <w:rPr>
      <w:rFonts w:ascii="Times New Roman" w:hAnsi="Times New Roman" w:cs="Times New Roman"/>
      <w:sz w:val="26"/>
      <w:szCs w:val="26"/>
    </w:rPr>
  </w:style>
  <w:style w:type="paragraph" w:customStyle="1" w:styleId="Style2">
    <w:name w:val="Style2"/>
    <w:basedOn w:val="a"/>
    <w:rsid w:val="007C5115"/>
    <w:pPr>
      <w:widowControl w:val="0"/>
      <w:autoSpaceDE w:val="0"/>
      <w:autoSpaceDN w:val="0"/>
      <w:adjustRightInd w:val="0"/>
      <w:spacing w:line="442" w:lineRule="exact"/>
      <w:ind w:firstLine="710"/>
      <w:jc w:val="both"/>
    </w:pPr>
    <w:rPr>
      <w:rFonts w:eastAsia="Calibri"/>
      <w:sz w:val="24"/>
      <w:szCs w:val="24"/>
    </w:rPr>
  </w:style>
  <w:style w:type="character" w:customStyle="1" w:styleId="13">
    <w:name w:val="Основной текст + 13"/>
    <w:aliases w:val="5 pt2"/>
    <w:basedOn w:val="a0"/>
    <w:rsid w:val="007C5115"/>
    <w:rPr>
      <w:sz w:val="27"/>
      <w:szCs w:val="27"/>
      <w:lang w:bidi="ar-SA"/>
    </w:rPr>
  </w:style>
  <w:style w:type="character" w:styleId="af4">
    <w:name w:val="Strong"/>
    <w:basedOn w:val="a0"/>
    <w:uiPriority w:val="22"/>
    <w:qFormat/>
    <w:rsid w:val="000B3BA5"/>
    <w:rPr>
      <w:b/>
      <w:bCs/>
    </w:rPr>
  </w:style>
  <w:style w:type="paragraph" w:styleId="af5">
    <w:name w:val="Plain Text"/>
    <w:basedOn w:val="a"/>
    <w:link w:val="af6"/>
    <w:uiPriority w:val="99"/>
    <w:rsid w:val="000B3BA5"/>
    <w:pPr>
      <w:ind w:firstLine="0"/>
    </w:pPr>
    <w:rPr>
      <w:rFonts w:ascii="Courier New" w:hAnsi="Courier New" w:cs="Courier New"/>
      <w:sz w:val="20"/>
    </w:rPr>
  </w:style>
  <w:style w:type="character" w:customStyle="1" w:styleId="af6">
    <w:name w:val="Текст Знак"/>
    <w:basedOn w:val="a0"/>
    <w:link w:val="af5"/>
    <w:uiPriority w:val="99"/>
    <w:rsid w:val="000B3BA5"/>
    <w:rPr>
      <w:rFonts w:ascii="Courier New" w:eastAsia="Times New Roman" w:hAnsi="Courier New" w:cs="Courier New"/>
      <w:sz w:val="20"/>
      <w:szCs w:val="20"/>
      <w:lang w:eastAsia="ru-RU"/>
    </w:rPr>
  </w:style>
  <w:style w:type="paragraph" w:customStyle="1" w:styleId="ConsPlusNormal">
    <w:name w:val="ConsPlusNormal"/>
    <w:link w:val="ConsPlusNormal0"/>
    <w:qFormat/>
    <w:rsid w:val="000B3BA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B3BA5"/>
    <w:rPr>
      <w:rFonts w:ascii="Arial" w:eastAsia="Times New Roman" w:hAnsi="Arial" w:cs="Arial"/>
      <w:lang w:eastAsia="ru-RU"/>
    </w:rPr>
  </w:style>
  <w:style w:type="character" w:customStyle="1" w:styleId="Bodytext">
    <w:name w:val="Body text_"/>
    <w:basedOn w:val="a0"/>
    <w:rsid w:val="00C766F1"/>
    <w:rPr>
      <w:sz w:val="27"/>
      <w:szCs w:val="27"/>
      <w:shd w:val="clear" w:color="auto" w:fill="FFFFFF"/>
    </w:rPr>
  </w:style>
  <w:style w:type="paragraph" w:customStyle="1" w:styleId="Bodytext1">
    <w:name w:val="Body text1"/>
    <w:basedOn w:val="a"/>
    <w:rsid w:val="00C766F1"/>
    <w:pPr>
      <w:shd w:val="clear" w:color="auto" w:fill="FFFFFF"/>
      <w:spacing w:before="360" w:line="317" w:lineRule="exact"/>
      <w:ind w:firstLine="0"/>
      <w:jc w:val="both"/>
    </w:pPr>
    <w:rPr>
      <w:rFonts w:eastAsia="Arial Unicode MS"/>
      <w:color w:val="000000"/>
      <w:szCs w:val="28"/>
    </w:rPr>
  </w:style>
  <w:style w:type="character" w:customStyle="1" w:styleId="af7">
    <w:name w:val="Абзац списка Знак"/>
    <w:aliases w:val="Bullet 1 Знак,Use Case List Paragraph Знак,асз.Списка Знак,Bullet List Знак,FooterText Знак,numbered Знак,Таблица Знак,Содержание. 2 уровень Знак"/>
    <w:link w:val="af8"/>
    <w:uiPriority w:val="34"/>
    <w:qFormat/>
    <w:locked/>
    <w:rsid w:val="00C766F1"/>
    <w:rPr>
      <w:rFonts w:ascii="Times New Roman" w:eastAsia="Times New Roman" w:hAnsi="Times New Roman" w:cs="Times New Roman"/>
      <w:sz w:val="28"/>
      <w:szCs w:val="28"/>
      <w:lang w:eastAsia="ru-RU"/>
    </w:rPr>
  </w:style>
  <w:style w:type="paragraph" w:styleId="af8">
    <w:name w:val="List Paragraph"/>
    <w:aliases w:val="Bullet 1,Use Case List Paragraph,асз.Списка,Bullet List,FooterText,numbered,Таблица,Содержание. 2 уровень"/>
    <w:basedOn w:val="a"/>
    <w:link w:val="af7"/>
    <w:uiPriority w:val="34"/>
    <w:qFormat/>
    <w:rsid w:val="00650F1F"/>
    <w:pPr>
      <w:ind w:left="720" w:firstLine="0"/>
      <w:contextualSpacing/>
    </w:pPr>
    <w:rPr>
      <w:szCs w:val="28"/>
    </w:rPr>
  </w:style>
  <w:style w:type="character" w:customStyle="1" w:styleId="33">
    <w:name w:val="Основной текст с отступом 3 Знак"/>
    <w:basedOn w:val="a0"/>
    <w:link w:val="34"/>
    <w:uiPriority w:val="99"/>
    <w:rsid w:val="00685BB2"/>
    <w:rPr>
      <w:rFonts w:ascii="Times New Roman" w:eastAsia="Times New Roman" w:hAnsi="Times New Roman" w:cs="Times New Roman"/>
      <w:sz w:val="16"/>
      <w:szCs w:val="16"/>
      <w:lang w:eastAsia="ru-RU"/>
    </w:rPr>
  </w:style>
  <w:style w:type="paragraph" w:styleId="34">
    <w:name w:val="Body Text Indent 3"/>
    <w:basedOn w:val="a"/>
    <w:link w:val="33"/>
    <w:uiPriority w:val="99"/>
    <w:rsid w:val="00685BB2"/>
    <w:pPr>
      <w:spacing w:after="120"/>
      <w:ind w:left="283" w:firstLine="0"/>
    </w:pPr>
    <w:rPr>
      <w:sz w:val="16"/>
      <w:szCs w:val="16"/>
    </w:rPr>
  </w:style>
  <w:style w:type="paragraph" w:customStyle="1" w:styleId="af9">
    <w:name w:val="текст"/>
    <w:basedOn w:val="a"/>
    <w:link w:val="afa"/>
    <w:qFormat/>
    <w:rsid w:val="00685BB2"/>
    <w:pPr>
      <w:ind w:firstLine="0"/>
      <w:jc w:val="both"/>
    </w:pPr>
    <w:rPr>
      <w:bCs/>
      <w:color w:val="454E4C"/>
      <w:szCs w:val="28"/>
    </w:rPr>
  </w:style>
  <w:style w:type="character" w:customStyle="1" w:styleId="afa">
    <w:name w:val="текст Знак"/>
    <w:link w:val="af9"/>
    <w:rsid w:val="00685BB2"/>
    <w:rPr>
      <w:rFonts w:ascii="Times New Roman" w:eastAsia="Times New Roman" w:hAnsi="Times New Roman" w:cs="Times New Roman"/>
      <w:bCs/>
      <w:color w:val="454E4C"/>
      <w:sz w:val="28"/>
      <w:szCs w:val="28"/>
      <w:lang w:eastAsia="ru-RU"/>
    </w:rPr>
  </w:style>
  <w:style w:type="paragraph" w:styleId="afb">
    <w:name w:val="No Spacing"/>
    <w:link w:val="afc"/>
    <w:uiPriority w:val="1"/>
    <w:qFormat/>
    <w:rsid w:val="004133E4"/>
    <w:pPr>
      <w:spacing w:after="0" w:line="240" w:lineRule="auto"/>
    </w:pPr>
    <w:rPr>
      <w:rFonts w:ascii="Calibri" w:eastAsia="Calibri" w:hAnsi="Calibri" w:cs="Times New Roman"/>
    </w:rPr>
  </w:style>
  <w:style w:type="paragraph" w:customStyle="1" w:styleId="ConsPlusCell">
    <w:name w:val="ConsPlusCell"/>
    <w:uiPriority w:val="99"/>
    <w:rsid w:val="004133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650F1F"/>
    <w:pPr>
      <w:spacing w:after="0" w:line="240" w:lineRule="auto"/>
      <w:jc w:val="both"/>
    </w:pPr>
    <w:rPr>
      <w:rFonts w:ascii="Times New Roman" w:eastAsia="Times New Roman" w:hAnsi="Times New Roman" w:cs="Times New Roman"/>
      <w:sz w:val="28"/>
    </w:rPr>
  </w:style>
  <w:style w:type="character" w:styleId="afd">
    <w:name w:val="Emphasis"/>
    <w:uiPriority w:val="20"/>
    <w:qFormat/>
    <w:rsid w:val="00650F1F"/>
    <w:rPr>
      <w:i/>
      <w:iCs/>
    </w:rPr>
  </w:style>
  <w:style w:type="character" w:customStyle="1" w:styleId="15">
    <w:name w:val="Знак Знак1"/>
    <w:basedOn w:val="a0"/>
    <w:uiPriority w:val="99"/>
    <w:rsid w:val="00685BB2"/>
    <w:rPr>
      <w:rFonts w:cs="Times New Roman"/>
      <w:lang w:val="ru-RU" w:eastAsia="ru-RU" w:bidi="ar-SA"/>
    </w:rPr>
  </w:style>
  <w:style w:type="paragraph" w:customStyle="1" w:styleId="16">
    <w:name w:val="Абзац списка1"/>
    <w:basedOn w:val="a"/>
    <w:rsid w:val="00685BB2"/>
    <w:pPr>
      <w:spacing w:after="200" w:line="276" w:lineRule="auto"/>
      <w:ind w:left="720" w:firstLine="0"/>
      <w:contextualSpacing/>
    </w:pPr>
    <w:rPr>
      <w:rFonts w:ascii="Calibri" w:hAnsi="Calibri"/>
      <w:sz w:val="22"/>
      <w:szCs w:val="22"/>
      <w:lang w:eastAsia="en-US"/>
    </w:rPr>
  </w:style>
  <w:style w:type="character" w:styleId="afe">
    <w:name w:val="page number"/>
    <w:basedOn w:val="a0"/>
    <w:rsid w:val="00A17FC9"/>
  </w:style>
  <w:style w:type="character" w:customStyle="1" w:styleId="FontStyle52">
    <w:name w:val="Font Style52"/>
    <w:rsid w:val="00A17FC9"/>
    <w:rPr>
      <w:rFonts w:ascii="Times New Roman" w:hAnsi="Times New Roman" w:cs="Times New Roman"/>
      <w:sz w:val="28"/>
      <w:szCs w:val="28"/>
    </w:rPr>
  </w:style>
  <w:style w:type="character" w:styleId="aff">
    <w:name w:val="Hyperlink"/>
    <w:uiPriority w:val="99"/>
    <w:unhideWhenUsed/>
    <w:rsid w:val="00A17FC9"/>
    <w:rPr>
      <w:color w:val="0000FF"/>
      <w:u w:val="single"/>
    </w:rPr>
  </w:style>
  <w:style w:type="paragraph" w:customStyle="1" w:styleId="17">
    <w:name w:val="Дата1"/>
    <w:basedOn w:val="a"/>
    <w:rsid w:val="006736FC"/>
    <w:pPr>
      <w:spacing w:before="100" w:beforeAutospacing="1" w:after="100" w:afterAutospacing="1"/>
      <w:ind w:firstLine="0"/>
    </w:pPr>
    <w:rPr>
      <w:color w:val="999999"/>
      <w:sz w:val="24"/>
      <w:szCs w:val="24"/>
    </w:rPr>
  </w:style>
  <w:style w:type="paragraph" w:styleId="23">
    <w:name w:val="Body Text 2"/>
    <w:basedOn w:val="a"/>
    <w:link w:val="24"/>
    <w:rsid w:val="006736FC"/>
    <w:pPr>
      <w:spacing w:after="120" w:line="480" w:lineRule="auto"/>
      <w:ind w:firstLine="0"/>
    </w:pPr>
    <w:rPr>
      <w:szCs w:val="28"/>
    </w:rPr>
  </w:style>
  <w:style w:type="character" w:customStyle="1" w:styleId="24">
    <w:name w:val="Основной текст 2 Знак"/>
    <w:basedOn w:val="a0"/>
    <w:link w:val="23"/>
    <w:rsid w:val="006736FC"/>
    <w:rPr>
      <w:rFonts w:ascii="Times New Roman" w:eastAsia="Times New Roman" w:hAnsi="Times New Roman" w:cs="Times New Roman"/>
      <w:sz w:val="28"/>
      <w:szCs w:val="28"/>
      <w:lang w:eastAsia="ru-RU"/>
    </w:rPr>
  </w:style>
  <w:style w:type="character" w:customStyle="1" w:styleId="hps">
    <w:name w:val="hps"/>
    <w:basedOn w:val="a0"/>
    <w:rsid w:val="006736FC"/>
  </w:style>
  <w:style w:type="character" w:customStyle="1" w:styleId="st">
    <w:name w:val="st"/>
    <w:basedOn w:val="a0"/>
    <w:rsid w:val="006736FC"/>
    <w:rPr>
      <w:rFonts w:cs="Times New Roman"/>
    </w:rPr>
  </w:style>
  <w:style w:type="character" w:customStyle="1" w:styleId="FontStyle29">
    <w:name w:val="Font Style29"/>
    <w:basedOn w:val="a0"/>
    <w:rsid w:val="006736FC"/>
    <w:rPr>
      <w:rFonts w:ascii="Times New Roman" w:hAnsi="Times New Roman" w:cs="Times New Roman"/>
      <w:b/>
      <w:bCs/>
      <w:sz w:val="28"/>
      <w:szCs w:val="28"/>
    </w:rPr>
  </w:style>
  <w:style w:type="character" w:customStyle="1" w:styleId="fontstyle11">
    <w:name w:val="fontstyle11"/>
    <w:basedOn w:val="a0"/>
    <w:rsid w:val="006736FC"/>
    <w:rPr>
      <w:rFonts w:ascii="Times New Roman" w:hAnsi="Times New Roman" w:cs="Times New Roman" w:hint="default"/>
    </w:rPr>
  </w:style>
  <w:style w:type="paragraph" w:customStyle="1" w:styleId="aff0">
    <w:name w:val="Прижатый влево"/>
    <w:basedOn w:val="a"/>
    <w:next w:val="a"/>
    <w:uiPriority w:val="99"/>
    <w:rsid w:val="006736FC"/>
    <w:pPr>
      <w:autoSpaceDE w:val="0"/>
      <w:autoSpaceDN w:val="0"/>
      <w:adjustRightInd w:val="0"/>
      <w:ind w:firstLine="0"/>
    </w:pPr>
    <w:rPr>
      <w:rFonts w:ascii="Arial" w:hAnsi="Arial" w:cs="Arial"/>
      <w:sz w:val="24"/>
      <w:szCs w:val="24"/>
    </w:rPr>
  </w:style>
  <w:style w:type="character" w:customStyle="1" w:styleId="aff1">
    <w:name w:val="Гипертекстовая ссылка"/>
    <w:basedOn w:val="a0"/>
    <w:uiPriority w:val="99"/>
    <w:rsid w:val="006736FC"/>
    <w:rPr>
      <w:color w:val="106BBE"/>
    </w:rPr>
  </w:style>
  <w:style w:type="paragraph" w:customStyle="1" w:styleId="211">
    <w:name w:val="Основной текст 21"/>
    <w:basedOn w:val="a"/>
    <w:rsid w:val="00024465"/>
    <w:pPr>
      <w:overflowPunct w:val="0"/>
      <w:autoSpaceDE w:val="0"/>
      <w:autoSpaceDN w:val="0"/>
      <w:adjustRightInd w:val="0"/>
      <w:ind w:firstLine="0"/>
    </w:pPr>
  </w:style>
  <w:style w:type="paragraph" w:customStyle="1" w:styleId="aff2">
    <w:name w:val="текст сноски"/>
    <w:basedOn w:val="a"/>
    <w:rsid w:val="001B69CC"/>
    <w:pPr>
      <w:widowControl w:val="0"/>
      <w:ind w:firstLine="0"/>
    </w:pPr>
    <w:rPr>
      <w:snapToGrid w:val="0"/>
      <w:sz w:val="20"/>
    </w:rPr>
  </w:style>
  <w:style w:type="character" w:customStyle="1" w:styleId="apple-converted-space">
    <w:name w:val="apple-converted-space"/>
    <w:basedOn w:val="a0"/>
    <w:rsid w:val="001B69CC"/>
  </w:style>
  <w:style w:type="paragraph" w:customStyle="1" w:styleId="aff3">
    <w:name w:val="подпись"/>
    <w:basedOn w:val="a"/>
    <w:rsid w:val="00955F71"/>
    <w:pPr>
      <w:overflowPunct w:val="0"/>
      <w:autoSpaceDE w:val="0"/>
      <w:autoSpaceDN w:val="0"/>
      <w:adjustRightInd w:val="0"/>
      <w:ind w:firstLine="0"/>
      <w:jc w:val="right"/>
      <w:textAlignment w:val="baseline"/>
    </w:pPr>
    <w:rPr>
      <w:szCs w:val="28"/>
    </w:rPr>
  </w:style>
  <w:style w:type="paragraph" w:customStyle="1" w:styleId="18">
    <w:name w:val="Должность1"/>
    <w:basedOn w:val="a"/>
    <w:rsid w:val="00955F71"/>
    <w:pPr>
      <w:overflowPunct w:val="0"/>
      <w:autoSpaceDE w:val="0"/>
      <w:autoSpaceDN w:val="0"/>
      <w:adjustRightInd w:val="0"/>
      <w:ind w:firstLine="0"/>
      <w:textAlignment w:val="baseline"/>
    </w:pPr>
    <w:rPr>
      <w:szCs w:val="28"/>
    </w:rPr>
  </w:style>
  <w:style w:type="table" w:styleId="aff4">
    <w:name w:val="Table Grid"/>
    <w:basedOn w:val="a1"/>
    <w:uiPriority w:val="59"/>
    <w:rsid w:val="00955F7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basedOn w:val="a0"/>
    <w:rsid w:val="00955F71"/>
    <w:rPr>
      <w:rFonts w:ascii="Times New Roman" w:hAnsi="Times New Roman" w:cs="Times New Roman"/>
      <w:sz w:val="24"/>
      <w:szCs w:val="24"/>
    </w:rPr>
  </w:style>
  <w:style w:type="paragraph" w:customStyle="1" w:styleId="ConsTitle">
    <w:name w:val="ConsTitle"/>
    <w:rsid w:val="00955F71"/>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310">
    <w:name w:val="Основной текст с отступом 31"/>
    <w:basedOn w:val="a"/>
    <w:rsid w:val="00955F71"/>
    <w:pPr>
      <w:suppressAutoHyphens/>
      <w:spacing w:after="120"/>
      <w:ind w:left="283" w:firstLine="0"/>
    </w:pPr>
    <w:rPr>
      <w:rFonts w:eastAsia="Calibri" w:cs="Calibri"/>
      <w:sz w:val="16"/>
      <w:szCs w:val="16"/>
      <w:lang w:eastAsia="ar-SA"/>
    </w:rPr>
  </w:style>
  <w:style w:type="paragraph" w:styleId="aff5">
    <w:name w:val="footnote text"/>
    <w:basedOn w:val="a"/>
    <w:link w:val="aff6"/>
    <w:rsid w:val="00955F71"/>
    <w:pPr>
      <w:ind w:firstLine="0"/>
    </w:pPr>
    <w:rPr>
      <w:rFonts w:eastAsia="Calibri"/>
      <w:sz w:val="20"/>
    </w:rPr>
  </w:style>
  <w:style w:type="character" w:customStyle="1" w:styleId="aff6">
    <w:name w:val="Текст сноски Знак"/>
    <w:basedOn w:val="a0"/>
    <w:link w:val="aff5"/>
    <w:rsid w:val="00955F71"/>
    <w:rPr>
      <w:rFonts w:ascii="Times New Roman" w:eastAsia="Calibri" w:hAnsi="Times New Roman" w:cs="Times New Roman"/>
      <w:sz w:val="20"/>
      <w:szCs w:val="20"/>
      <w:lang w:eastAsia="ru-RU"/>
    </w:rPr>
  </w:style>
  <w:style w:type="character" w:styleId="aff7">
    <w:name w:val="footnote reference"/>
    <w:basedOn w:val="a0"/>
    <w:rsid w:val="00955F71"/>
    <w:rPr>
      <w:rFonts w:cs="Times New Roman"/>
      <w:vertAlign w:val="superscript"/>
    </w:rPr>
  </w:style>
  <w:style w:type="paragraph" w:customStyle="1" w:styleId="19">
    <w:name w:val="Знак1"/>
    <w:basedOn w:val="a"/>
    <w:rsid w:val="00427D4F"/>
    <w:pPr>
      <w:spacing w:before="100" w:beforeAutospacing="1" w:after="100" w:afterAutospacing="1"/>
      <w:ind w:firstLine="0"/>
    </w:pPr>
    <w:rPr>
      <w:rFonts w:ascii="Tahoma" w:hAnsi="Tahoma"/>
      <w:sz w:val="20"/>
      <w:lang w:val="en-US" w:eastAsia="en-US"/>
    </w:rPr>
  </w:style>
  <w:style w:type="paragraph" w:customStyle="1" w:styleId="u">
    <w:name w:val="u"/>
    <w:basedOn w:val="a"/>
    <w:rsid w:val="006E6EEE"/>
    <w:pPr>
      <w:spacing w:before="100" w:beforeAutospacing="1" w:after="100" w:afterAutospacing="1"/>
      <w:ind w:firstLine="0"/>
    </w:pPr>
    <w:rPr>
      <w:sz w:val="24"/>
      <w:szCs w:val="24"/>
    </w:rPr>
  </w:style>
  <w:style w:type="character" w:customStyle="1" w:styleId="FontStyle18">
    <w:name w:val="Font Style18"/>
    <w:basedOn w:val="a0"/>
    <w:uiPriority w:val="99"/>
    <w:rsid w:val="000A7146"/>
    <w:rPr>
      <w:rFonts w:ascii="Times New Roman" w:hAnsi="Times New Roman" w:cs="Times New Roman"/>
      <w:sz w:val="26"/>
      <w:szCs w:val="26"/>
    </w:rPr>
  </w:style>
  <w:style w:type="paragraph" w:customStyle="1" w:styleId="Style8">
    <w:name w:val="Style8"/>
    <w:basedOn w:val="a"/>
    <w:uiPriority w:val="99"/>
    <w:rsid w:val="000A7146"/>
    <w:pPr>
      <w:widowControl w:val="0"/>
      <w:autoSpaceDE w:val="0"/>
      <w:autoSpaceDN w:val="0"/>
      <w:adjustRightInd w:val="0"/>
      <w:spacing w:line="340" w:lineRule="exact"/>
      <w:ind w:firstLine="658"/>
      <w:jc w:val="both"/>
    </w:pPr>
    <w:rPr>
      <w:sz w:val="24"/>
      <w:szCs w:val="24"/>
    </w:rPr>
  </w:style>
  <w:style w:type="character" w:customStyle="1" w:styleId="FontStyle110">
    <w:name w:val="Font Style11"/>
    <w:basedOn w:val="a0"/>
    <w:uiPriority w:val="99"/>
    <w:rsid w:val="000A7146"/>
    <w:rPr>
      <w:rFonts w:ascii="Times New Roman" w:hAnsi="Times New Roman" w:cs="Times New Roman"/>
      <w:sz w:val="26"/>
      <w:szCs w:val="26"/>
    </w:rPr>
  </w:style>
  <w:style w:type="paragraph" w:customStyle="1" w:styleId="25">
    <w:name w:val="Основной текст2"/>
    <w:basedOn w:val="a"/>
    <w:rsid w:val="000A7146"/>
    <w:pPr>
      <w:widowControl w:val="0"/>
      <w:shd w:val="clear" w:color="auto" w:fill="FFFFFF"/>
      <w:spacing w:before="540" w:line="317" w:lineRule="exact"/>
      <w:ind w:firstLine="0"/>
    </w:pPr>
    <w:rPr>
      <w:sz w:val="26"/>
      <w:szCs w:val="26"/>
    </w:rPr>
  </w:style>
  <w:style w:type="character" w:customStyle="1" w:styleId="FontStyle15">
    <w:name w:val="Font Style15"/>
    <w:rsid w:val="000977E4"/>
    <w:rPr>
      <w:rFonts w:ascii="Times New Roman" w:hAnsi="Times New Roman" w:cs="Times New Roman" w:hint="default"/>
      <w:b/>
      <w:bCs/>
      <w:sz w:val="22"/>
      <w:szCs w:val="22"/>
    </w:rPr>
  </w:style>
  <w:style w:type="paragraph" w:customStyle="1" w:styleId="Style3">
    <w:name w:val="Style3"/>
    <w:basedOn w:val="a"/>
    <w:uiPriority w:val="99"/>
    <w:rsid w:val="00826257"/>
    <w:pPr>
      <w:widowControl w:val="0"/>
      <w:autoSpaceDE w:val="0"/>
      <w:autoSpaceDN w:val="0"/>
      <w:adjustRightInd w:val="0"/>
      <w:spacing w:line="322" w:lineRule="exact"/>
      <w:ind w:firstLine="554"/>
      <w:jc w:val="both"/>
    </w:pPr>
    <w:rPr>
      <w:sz w:val="24"/>
      <w:szCs w:val="24"/>
    </w:rPr>
  </w:style>
  <w:style w:type="paragraph" w:customStyle="1" w:styleId="Default">
    <w:name w:val="Default"/>
    <w:rsid w:val="00FE2F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mailStyle46">
    <w:name w:val="EmailStyle46"/>
    <w:basedOn w:val="a0"/>
    <w:semiHidden/>
    <w:rsid w:val="00FE2F4D"/>
    <w:rPr>
      <w:rFonts w:ascii="Arial" w:hAnsi="Arial" w:cs="Arial"/>
      <w:color w:val="000080"/>
      <w:sz w:val="20"/>
      <w:szCs w:val="20"/>
    </w:rPr>
  </w:style>
  <w:style w:type="character" w:customStyle="1" w:styleId="35">
    <w:name w:val="Основной текст3"/>
    <w:basedOn w:val="a0"/>
    <w:rsid w:val="005B0F05"/>
    <w:rPr>
      <w:rFonts w:ascii="Times New Roman" w:eastAsia="Times New Roman" w:hAnsi="Times New Roman" w:cs="Times New Roman"/>
      <w:color w:val="000000"/>
      <w:spacing w:val="0"/>
      <w:w w:val="100"/>
      <w:position w:val="0"/>
      <w:shd w:val="clear" w:color="auto" w:fill="FFFFFF"/>
      <w:lang w:val="ru-RU"/>
    </w:rPr>
  </w:style>
  <w:style w:type="paragraph" w:styleId="aff8">
    <w:name w:val="TOC Heading"/>
    <w:basedOn w:val="1"/>
    <w:next w:val="a"/>
    <w:uiPriority w:val="39"/>
    <w:semiHidden/>
    <w:unhideWhenUsed/>
    <w:qFormat/>
    <w:rsid w:val="001852D1"/>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26">
    <w:name w:val="toc 2"/>
    <w:basedOn w:val="a"/>
    <w:next w:val="a"/>
    <w:autoRedefine/>
    <w:uiPriority w:val="39"/>
    <w:unhideWhenUsed/>
    <w:qFormat/>
    <w:rsid w:val="001852D1"/>
    <w:pPr>
      <w:spacing w:before="120"/>
      <w:ind w:left="280"/>
    </w:pPr>
    <w:rPr>
      <w:rFonts w:asciiTheme="minorHAnsi" w:hAnsiTheme="minorHAnsi" w:cstheme="minorHAnsi"/>
      <w:i/>
      <w:iCs/>
      <w:sz w:val="20"/>
    </w:rPr>
  </w:style>
  <w:style w:type="paragraph" w:styleId="1a">
    <w:name w:val="toc 1"/>
    <w:basedOn w:val="a"/>
    <w:next w:val="a"/>
    <w:autoRedefine/>
    <w:uiPriority w:val="39"/>
    <w:unhideWhenUsed/>
    <w:qFormat/>
    <w:rsid w:val="00AD001F"/>
    <w:pPr>
      <w:tabs>
        <w:tab w:val="right" w:pos="9629"/>
      </w:tabs>
      <w:spacing w:after="60"/>
    </w:pPr>
    <w:rPr>
      <w:rFonts w:ascii="Arial" w:hAnsi="Arial" w:cs="Arial"/>
      <w:b/>
      <w:bCs/>
      <w:noProof/>
      <w:color w:val="1F497D"/>
      <w:sz w:val="20"/>
    </w:rPr>
  </w:style>
  <w:style w:type="paragraph" w:styleId="36">
    <w:name w:val="toc 3"/>
    <w:basedOn w:val="a"/>
    <w:next w:val="a"/>
    <w:autoRedefine/>
    <w:uiPriority w:val="39"/>
    <w:unhideWhenUsed/>
    <w:qFormat/>
    <w:rsid w:val="001852D1"/>
    <w:pPr>
      <w:ind w:left="560"/>
    </w:pPr>
    <w:rPr>
      <w:rFonts w:asciiTheme="minorHAnsi" w:hAnsiTheme="minorHAnsi" w:cstheme="minorHAnsi"/>
      <w:sz w:val="20"/>
    </w:rPr>
  </w:style>
  <w:style w:type="paragraph" w:styleId="41">
    <w:name w:val="toc 4"/>
    <w:basedOn w:val="a"/>
    <w:next w:val="a"/>
    <w:autoRedefine/>
    <w:uiPriority w:val="39"/>
    <w:unhideWhenUsed/>
    <w:rsid w:val="001852D1"/>
    <w:pPr>
      <w:ind w:left="840"/>
    </w:pPr>
    <w:rPr>
      <w:rFonts w:asciiTheme="minorHAnsi" w:hAnsiTheme="minorHAnsi" w:cstheme="minorHAnsi"/>
      <w:sz w:val="20"/>
    </w:rPr>
  </w:style>
  <w:style w:type="paragraph" w:styleId="51">
    <w:name w:val="toc 5"/>
    <w:basedOn w:val="a"/>
    <w:next w:val="a"/>
    <w:autoRedefine/>
    <w:uiPriority w:val="39"/>
    <w:unhideWhenUsed/>
    <w:rsid w:val="001852D1"/>
    <w:pPr>
      <w:ind w:left="1120"/>
    </w:pPr>
    <w:rPr>
      <w:rFonts w:asciiTheme="minorHAnsi" w:hAnsiTheme="minorHAnsi" w:cstheme="minorHAnsi"/>
      <w:sz w:val="20"/>
    </w:rPr>
  </w:style>
  <w:style w:type="paragraph" w:styleId="61">
    <w:name w:val="toc 6"/>
    <w:basedOn w:val="a"/>
    <w:next w:val="a"/>
    <w:autoRedefine/>
    <w:uiPriority w:val="39"/>
    <w:unhideWhenUsed/>
    <w:rsid w:val="001852D1"/>
    <w:pPr>
      <w:ind w:left="1400"/>
    </w:pPr>
    <w:rPr>
      <w:rFonts w:asciiTheme="minorHAnsi" w:hAnsiTheme="minorHAnsi" w:cstheme="minorHAnsi"/>
      <w:sz w:val="20"/>
    </w:rPr>
  </w:style>
  <w:style w:type="paragraph" w:styleId="71">
    <w:name w:val="toc 7"/>
    <w:basedOn w:val="a"/>
    <w:next w:val="a"/>
    <w:autoRedefine/>
    <w:uiPriority w:val="39"/>
    <w:unhideWhenUsed/>
    <w:rsid w:val="001852D1"/>
    <w:pPr>
      <w:ind w:left="1680"/>
    </w:pPr>
    <w:rPr>
      <w:rFonts w:asciiTheme="minorHAnsi" w:hAnsiTheme="minorHAnsi" w:cstheme="minorHAnsi"/>
      <w:sz w:val="20"/>
    </w:rPr>
  </w:style>
  <w:style w:type="paragraph" w:styleId="81">
    <w:name w:val="toc 8"/>
    <w:basedOn w:val="a"/>
    <w:next w:val="a"/>
    <w:autoRedefine/>
    <w:uiPriority w:val="39"/>
    <w:unhideWhenUsed/>
    <w:rsid w:val="001852D1"/>
    <w:pPr>
      <w:ind w:left="1960"/>
    </w:pPr>
    <w:rPr>
      <w:rFonts w:asciiTheme="minorHAnsi" w:hAnsiTheme="minorHAnsi" w:cstheme="minorHAnsi"/>
      <w:sz w:val="20"/>
    </w:rPr>
  </w:style>
  <w:style w:type="paragraph" w:styleId="91">
    <w:name w:val="toc 9"/>
    <w:basedOn w:val="a"/>
    <w:next w:val="a"/>
    <w:autoRedefine/>
    <w:uiPriority w:val="39"/>
    <w:unhideWhenUsed/>
    <w:rsid w:val="001852D1"/>
    <w:pPr>
      <w:ind w:left="2240"/>
    </w:pPr>
    <w:rPr>
      <w:rFonts w:asciiTheme="minorHAnsi" w:hAnsiTheme="minorHAnsi" w:cstheme="minorHAnsi"/>
      <w:sz w:val="20"/>
    </w:rPr>
  </w:style>
  <w:style w:type="character" w:customStyle="1" w:styleId="afc">
    <w:name w:val="Без интервала Знак"/>
    <w:basedOn w:val="a0"/>
    <w:link w:val="afb"/>
    <w:uiPriority w:val="99"/>
    <w:rsid w:val="0094609E"/>
    <w:rPr>
      <w:rFonts w:ascii="Calibri" w:eastAsia="Calibri" w:hAnsi="Calibri" w:cs="Times New Roman"/>
    </w:rPr>
  </w:style>
  <w:style w:type="table" w:styleId="2-1">
    <w:name w:val="Medium Shading 2 Accent 1"/>
    <w:basedOn w:val="a1"/>
    <w:uiPriority w:val="64"/>
    <w:rsid w:val="004275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11">
    <w:name w:val="Основной текст 3 Знак1"/>
    <w:basedOn w:val="a0"/>
    <w:uiPriority w:val="99"/>
    <w:semiHidden/>
    <w:rsid w:val="004C21F4"/>
    <w:rPr>
      <w:rFonts w:ascii="Times New Roman" w:eastAsia="Times New Roman" w:hAnsi="Times New Roman" w:cs="Times New Roman"/>
      <w:sz w:val="16"/>
      <w:szCs w:val="16"/>
      <w:lang w:eastAsia="ru-RU"/>
    </w:rPr>
  </w:style>
  <w:style w:type="character" w:customStyle="1" w:styleId="1b">
    <w:name w:val="Текст выноски Знак1"/>
    <w:basedOn w:val="a0"/>
    <w:semiHidden/>
    <w:rsid w:val="004C21F4"/>
    <w:rPr>
      <w:rFonts w:ascii="Tahoma" w:eastAsia="Times New Roman" w:hAnsi="Tahoma" w:cs="Tahoma"/>
      <w:sz w:val="16"/>
      <w:szCs w:val="16"/>
      <w:lang w:eastAsia="ru-RU"/>
    </w:rPr>
  </w:style>
  <w:style w:type="character" w:customStyle="1" w:styleId="312">
    <w:name w:val="Основной текст с отступом 3 Знак1"/>
    <w:basedOn w:val="a0"/>
    <w:uiPriority w:val="99"/>
    <w:semiHidden/>
    <w:rsid w:val="004C21F4"/>
    <w:rPr>
      <w:rFonts w:ascii="Times New Roman" w:eastAsia="Times New Roman" w:hAnsi="Times New Roman" w:cs="Times New Roman"/>
      <w:sz w:val="16"/>
      <w:szCs w:val="16"/>
      <w:lang w:eastAsia="ru-RU"/>
    </w:rPr>
  </w:style>
  <w:style w:type="character" w:styleId="aff9">
    <w:name w:val="FollowedHyperlink"/>
    <w:basedOn w:val="a0"/>
    <w:uiPriority w:val="99"/>
    <w:semiHidden/>
    <w:unhideWhenUsed/>
    <w:rsid w:val="004C21F4"/>
    <w:rPr>
      <w:color w:val="800080" w:themeColor="followedHyperlink"/>
      <w:u w:val="single"/>
    </w:rPr>
  </w:style>
  <w:style w:type="character" w:customStyle="1" w:styleId="40">
    <w:name w:val="Заголовок 4 Знак"/>
    <w:basedOn w:val="a0"/>
    <w:link w:val="4"/>
    <w:uiPriority w:val="9"/>
    <w:rsid w:val="0003767C"/>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rsid w:val="0003767C"/>
    <w:rPr>
      <w:rFonts w:ascii="Cambria" w:eastAsia="Times New Roman" w:hAnsi="Cambria" w:cs="Times New Roman"/>
      <w:color w:val="243F60"/>
    </w:rPr>
  </w:style>
  <w:style w:type="character" w:customStyle="1" w:styleId="60">
    <w:name w:val="Заголовок 6 Знак"/>
    <w:basedOn w:val="a0"/>
    <w:link w:val="6"/>
    <w:uiPriority w:val="9"/>
    <w:rsid w:val="0003767C"/>
    <w:rPr>
      <w:rFonts w:ascii="Cambria" w:eastAsia="Times New Roman" w:hAnsi="Cambria" w:cs="Times New Roman"/>
      <w:i/>
      <w:iCs/>
      <w:color w:val="243F60"/>
    </w:rPr>
  </w:style>
  <w:style w:type="character" w:customStyle="1" w:styleId="70">
    <w:name w:val="Заголовок 7 Знак"/>
    <w:basedOn w:val="a0"/>
    <w:link w:val="7"/>
    <w:uiPriority w:val="9"/>
    <w:rsid w:val="0003767C"/>
    <w:rPr>
      <w:rFonts w:ascii="Cambria" w:eastAsia="Times New Roman" w:hAnsi="Cambria" w:cs="Times New Roman"/>
      <w:i/>
      <w:iCs/>
      <w:color w:val="404040"/>
    </w:rPr>
  </w:style>
  <w:style w:type="character" w:customStyle="1" w:styleId="80">
    <w:name w:val="Заголовок 8 Знак"/>
    <w:basedOn w:val="a0"/>
    <w:link w:val="8"/>
    <w:uiPriority w:val="9"/>
    <w:rsid w:val="0003767C"/>
    <w:rPr>
      <w:rFonts w:ascii="Cambria" w:eastAsia="Times New Roman" w:hAnsi="Cambria" w:cs="Times New Roman"/>
      <w:color w:val="404040"/>
      <w:sz w:val="20"/>
      <w:szCs w:val="20"/>
    </w:rPr>
  </w:style>
  <w:style w:type="numbering" w:customStyle="1" w:styleId="1c">
    <w:name w:val="Нет списка1"/>
    <w:next w:val="a2"/>
    <w:uiPriority w:val="99"/>
    <w:semiHidden/>
    <w:unhideWhenUsed/>
    <w:rsid w:val="0003767C"/>
  </w:style>
  <w:style w:type="paragraph" w:customStyle="1" w:styleId="1d">
    <w:name w:val="Стиль1"/>
    <w:basedOn w:val="a"/>
    <w:autoRedefine/>
    <w:rsid w:val="0003767C"/>
    <w:pPr>
      <w:spacing w:line="276" w:lineRule="auto"/>
      <w:ind w:firstLine="709"/>
      <w:jc w:val="both"/>
    </w:pPr>
    <w:rPr>
      <w:szCs w:val="28"/>
    </w:rPr>
  </w:style>
  <w:style w:type="paragraph" w:customStyle="1" w:styleId="Style1">
    <w:name w:val="Style1"/>
    <w:basedOn w:val="a"/>
    <w:rsid w:val="0003767C"/>
    <w:pPr>
      <w:widowControl w:val="0"/>
      <w:autoSpaceDE w:val="0"/>
      <w:autoSpaceDN w:val="0"/>
      <w:adjustRightInd w:val="0"/>
      <w:spacing w:line="485" w:lineRule="exact"/>
      <w:ind w:firstLine="672"/>
      <w:jc w:val="both"/>
    </w:pPr>
    <w:rPr>
      <w:sz w:val="24"/>
      <w:szCs w:val="24"/>
    </w:rPr>
  </w:style>
  <w:style w:type="paragraph" w:customStyle="1" w:styleId="27">
    <w:name w:val="Без интервала2"/>
    <w:rsid w:val="0003767C"/>
    <w:pPr>
      <w:spacing w:after="0" w:line="240" w:lineRule="auto"/>
      <w:jc w:val="both"/>
    </w:pPr>
    <w:rPr>
      <w:rFonts w:ascii="Times New Roman" w:eastAsia="Times New Roman" w:hAnsi="Times New Roman" w:cs="Times New Roman"/>
      <w:sz w:val="28"/>
    </w:rPr>
  </w:style>
  <w:style w:type="character" w:customStyle="1" w:styleId="1e">
    <w:name w:val="Нижний колонтитул Знак1"/>
    <w:basedOn w:val="a0"/>
    <w:uiPriority w:val="99"/>
    <w:semiHidden/>
    <w:rsid w:val="0003767C"/>
    <w:rPr>
      <w:rFonts w:ascii="Times New Roman" w:eastAsia="Times New Roman" w:hAnsi="Times New Roman" w:cs="Times New Roman"/>
      <w:sz w:val="26"/>
      <w:szCs w:val="20"/>
      <w:lang w:eastAsia="ru-RU"/>
    </w:rPr>
  </w:style>
  <w:style w:type="paragraph" w:customStyle="1" w:styleId="affa">
    <w:name w:val="Абзац"/>
    <w:basedOn w:val="a"/>
    <w:rsid w:val="0003767C"/>
    <w:pPr>
      <w:overflowPunct w:val="0"/>
      <w:autoSpaceDE w:val="0"/>
      <w:autoSpaceDN w:val="0"/>
      <w:adjustRightInd w:val="0"/>
      <w:spacing w:before="120"/>
      <w:ind w:firstLine="851"/>
      <w:jc w:val="both"/>
    </w:pPr>
    <w:rPr>
      <w:sz w:val="26"/>
    </w:rPr>
  </w:style>
  <w:style w:type="character" w:customStyle="1" w:styleId="28">
    <w:name w:val="Основной текст (2)_"/>
    <w:basedOn w:val="a0"/>
    <w:link w:val="29"/>
    <w:rsid w:val="0003767C"/>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03767C"/>
    <w:pPr>
      <w:widowControl w:val="0"/>
      <w:shd w:val="clear" w:color="auto" w:fill="FFFFFF"/>
      <w:spacing w:line="302" w:lineRule="exact"/>
      <w:ind w:hanging="1540"/>
      <w:jc w:val="both"/>
    </w:pPr>
    <w:rPr>
      <w:rFonts w:cstheme="minorBidi"/>
      <w:sz w:val="26"/>
      <w:szCs w:val="26"/>
      <w:lang w:eastAsia="en-US"/>
    </w:rPr>
  </w:style>
  <w:style w:type="character" w:customStyle="1" w:styleId="72">
    <w:name w:val="Основной текст (7)_"/>
    <w:link w:val="73"/>
    <w:uiPriority w:val="99"/>
    <w:rsid w:val="0003767C"/>
    <w:rPr>
      <w:rFonts w:ascii="Times New Roman" w:eastAsia="Times New Roman" w:hAnsi="Times New Roman"/>
      <w:shd w:val="clear" w:color="auto" w:fill="FFFFFF"/>
    </w:rPr>
  </w:style>
  <w:style w:type="paragraph" w:customStyle="1" w:styleId="73">
    <w:name w:val="Основной текст (7)"/>
    <w:basedOn w:val="a"/>
    <w:link w:val="72"/>
    <w:uiPriority w:val="99"/>
    <w:rsid w:val="0003767C"/>
    <w:pPr>
      <w:shd w:val="clear" w:color="auto" w:fill="FFFFFF"/>
      <w:spacing w:line="277" w:lineRule="exact"/>
      <w:ind w:hanging="320"/>
    </w:pPr>
    <w:rPr>
      <w:rFonts w:cstheme="minorBidi"/>
      <w:sz w:val="22"/>
      <w:szCs w:val="22"/>
      <w:lang w:eastAsia="en-US"/>
    </w:rPr>
  </w:style>
  <w:style w:type="character" w:customStyle="1" w:styleId="FontStyle19">
    <w:name w:val="Font Style19"/>
    <w:basedOn w:val="a0"/>
    <w:uiPriority w:val="99"/>
    <w:rsid w:val="0003767C"/>
    <w:rPr>
      <w:rFonts w:ascii="Times New Roman" w:hAnsi="Times New Roman" w:cs="Times New Roman"/>
      <w:sz w:val="26"/>
      <w:szCs w:val="26"/>
    </w:rPr>
  </w:style>
  <w:style w:type="paragraph" w:customStyle="1" w:styleId="Style7">
    <w:name w:val="Style7"/>
    <w:basedOn w:val="a"/>
    <w:rsid w:val="0003767C"/>
    <w:pPr>
      <w:widowControl w:val="0"/>
      <w:autoSpaceDE w:val="0"/>
      <w:autoSpaceDN w:val="0"/>
      <w:adjustRightInd w:val="0"/>
      <w:spacing w:line="424" w:lineRule="exact"/>
      <w:ind w:firstLine="701"/>
      <w:jc w:val="both"/>
    </w:pPr>
    <w:rPr>
      <w:rFonts w:eastAsiaTheme="minorEastAsia"/>
      <w:sz w:val="24"/>
      <w:szCs w:val="24"/>
    </w:rPr>
  </w:style>
  <w:style w:type="character" w:styleId="affb">
    <w:name w:val="annotation reference"/>
    <w:basedOn w:val="a0"/>
    <w:uiPriority w:val="99"/>
    <w:semiHidden/>
    <w:unhideWhenUsed/>
    <w:rsid w:val="0018036C"/>
    <w:rPr>
      <w:sz w:val="16"/>
      <w:szCs w:val="16"/>
    </w:rPr>
  </w:style>
  <w:style w:type="paragraph" w:styleId="affc">
    <w:name w:val="annotation text"/>
    <w:basedOn w:val="a"/>
    <w:link w:val="affd"/>
    <w:uiPriority w:val="99"/>
    <w:unhideWhenUsed/>
    <w:rsid w:val="0018036C"/>
    <w:rPr>
      <w:sz w:val="20"/>
    </w:rPr>
  </w:style>
  <w:style w:type="character" w:customStyle="1" w:styleId="affd">
    <w:name w:val="Текст примечания Знак"/>
    <w:basedOn w:val="a0"/>
    <w:link w:val="affc"/>
    <w:uiPriority w:val="99"/>
    <w:rsid w:val="0018036C"/>
    <w:rPr>
      <w:rFonts w:ascii="Times New Roman" w:eastAsia="Times New Roman" w:hAnsi="Times New Roman" w:cs="Times New Roman"/>
      <w:sz w:val="20"/>
      <w:szCs w:val="20"/>
      <w:lang w:eastAsia="ru-RU"/>
    </w:rPr>
  </w:style>
  <w:style w:type="paragraph" w:styleId="affe">
    <w:name w:val="annotation subject"/>
    <w:basedOn w:val="affc"/>
    <w:next w:val="affc"/>
    <w:link w:val="afff"/>
    <w:uiPriority w:val="99"/>
    <w:semiHidden/>
    <w:unhideWhenUsed/>
    <w:rsid w:val="0018036C"/>
    <w:rPr>
      <w:b/>
      <w:bCs/>
    </w:rPr>
  </w:style>
  <w:style w:type="character" w:customStyle="1" w:styleId="afff">
    <w:name w:val="Тема примечания Знак"/>
    <w:basedOn w:val="affd"/>
    <w:link w:val="affe"/>
    <w:uiPriority w:val="99"/>
    <w:semiHidden/>
    <w:rsid w:val="0018036C"/>
    <w:rPr>
      <w:rFonts w:ascii="Times New Roman" w:eastAsia="Times New Roman" w:hAnsi="Times New Roman" w:cs="Times New Roman"/>
      <w:b/>
      <w:bCs/>
      <w:sz w:val="20"/>
      <w:szCs w:val="20"/>
      <w:lang w:eastAsia="ru-RU"/>
    </w:rPr>
  </w:style>
  <w:style w:type="character" w:customStyle="1" w:styleId="afff0">
    <w:name w:val="Нет"/>
    <w:autoRedefine/>
    <w:rsid w:val="00AC5680"/>
  </w:style>
  <w:style w:type="character" w:customStyle="1" w:styleId="37">
    <w:name w:val="Основной текст (3)_"/>
    <w:basedOn w:val="a0"/>
    <w:link w:val="38"/>
    <w:rsid w:val="00AC5680"/>
    <w:rPr>
      <w:rFonts w:ascii="Times New Roman" w:eastAsia="Times New Roman" w:hAnsi="Times New Roman" w:cs="Times New Roman"/>
      <w:sz w:val="28"/>
      <w:szCs w:val="28"/>
      <w:shd w:val="clear" w:color="auto" w:fill="FFFFFF"/>
    </w:rPr>
  </w:style>
  <w:style w:type="paragraph" w:customStyle="1" w:styleId="38">
    <w:name w:val="Основной текст (3)"/>
    <w:basedOn w:val="a"/>
    <w:link w:val="37"/>
    <w:rsid w:val="00AC5680"/>
    <w:pPr>
      <w:widowControl w:val="0"/>
      <w:shd w:val="clear" w:color="auto" w:fill="FFFFFF"/>
      <w:spacing w:after="1560" w:line="0" w:lineRule="atLeast"/>
      <w:ind w:hanging="700"/>
    </w:pPr>
    <w:rPr>
      <w:szCs w:val="28"/>
      <w:lang w:eastAsia="en-US"/>
    </w:rPr>
  </w:style>
  <w:style w:type="character" w:customStyle="1" w:styleId="pt-000004">
    <w:name w:val="pt-000004"/>
    <w:basedOn w:val="a0"/>
    <w:rsid w:val="00AC5680"/>
  </w:style>
  <w:style w:type="paragraph" w:customStyle="1" w:styleId="Style9">
    <w:name w:val="Style9"/>
    <w:basedOn w:val="a"/>
    <w:uiPriority w:val="99"/>
    <w:rsid w:val="00AC5680"/>
    <w:pPr>
      <w:widowControl w:val="0"/>
      <w:autoSpaceDE w:val="0"/>
      <w:autoSpaceDN w:val="0"/>
      <w:adjustRightInd w:val="0"/>
      <w:spacing w:line="322" w:lineRule="exact"/>
      <w:ind w:firstLine="691"/>
      <w:jc w:val="both"/>
    </w:pPr>
    <w:rPr>
      <w:rFonts w:eastAsiaTheme="minorEastAsia"/>
      <w:sz w:val="24"/>
      <w:szCs w:val="24"/>
    </w:rPr>
  </w:style>
  <w:style w:type="character" w:customStyle="1" w:styleId="FontStyle20">
    <w:name w:val="Font Style20"/>
    <w:basedOn w:val="a0"/>
    <w:uiPriority w:val="99"/>
    <w:rsid w:val="00AC5680"/>
    <w:rPr>
      <w:rFonts w:ascii="Times New Roman" w:hAnsi="Times New Roman" w:cs="Times New Roman" w:hint="default"/>
      <w:sz w:val="26"/>
      <w:szCs w:val="26"/>
    </w:rPr>
  </w:style>
  <w:style w:type="character" w:customStyle="1" w:styleId="FontStyle41">
    <w:name w:val="Font Style41"/>
    <w:basedOn w:val="a0"/>
    <w:rsid w:val="00AC5680"/>
    <w:rPr>
      <w:rFonts w:ascii="Times New Roman" w:hAnsi="Times New Roman" w:cs="Times New Roman" w:hint="default"/>
      <w:sz w:val="24"/>
      <w:szCs w:val="24"/>
    </w:rPr>
  </w:style>
  <w:style w:type="character" w:customStyle="1" w:styleId="FontStyle14">
    <w:name w:val="Font Style14"/>
    <w:basedOn w:val="a0"/>
    <w:uiPriority w:val="99"/>
    <w:rsid w:val="00AC5680"/>
    <w:rPr>
      <w:rFonts w:ascii="Times New Roman" w:hAnsi="Times New Roman" w:cs="Times New Roman" w:hint="default"/>
      <w:sz w:val="26"/>
      <w:szCs w:val="26"/>
    </w:rPr>
  </w:style>
  <w:style w:type="character" w:customStyle="1" w:styleId="ms-rtethemefontface-2ms-rtefontsize-2">
    <w:name w:val="ms-rtethemefontface-2 ms-rtefontsize-2"/>
    <w:basedOn w:val="a0"/>
    <w:rsid w:val="00AC5680"/>
  </w:style>
  <w:style w:type="numbering" w:customStyle="1" w:styleId="2a">
    <w:name w:val="Нет списка2"/>
    <w:next w:val="a2"/>
    <w:uiPriority w:val="99"/>
    <w:semiHidden/>
    <w:unhideWhenUsed/>
    <w:rsid w:val="009344C3"/>
  </w:style>
  <w:style w:type="character" w:customStyle="1" w:styleId="1f">
    <w:name w:val="Основной текст Знак1"/>
    <w:basedOn w:val="a0"/>
    <w:uiPriority w:val="99"/>
    <w:rsid w:val="009344C3"/>
    <w:rPr>
      <w:rFonts w:ascii="Times New Roman" w:hAnsi="Times New Roman" w:cs="Times New Roman"/>
      <w:sz w:val="26"/>
      <w:szCs w:val="26"/>
      <w:shd w:val="clear" w:color="auto" w:fill="FFFFFF"/>
    </w:rPr>
  </w:style>
  <w:style w:type="paragraph" w:customStyle="1" w:styleId="1f0">
    <w:name w:val="текст1"/>
    <w:basedOn w:val="a"/>
    <w:qFormat/>
    <w:rsid w:val="009344C3"/>
    <w:pPr>
      <w:ind w:firstLine="709"/>
      <w:jc w:val="both"/>
    </w:pPr>
    <w:rPr>
      <w:rFonts w:eastAsia="Calibri"/>
      <w:szCs w:val="28"/>
      <w:lang w:eastAsia="en-US"/>
    </w:rPr>
  </w:style>
  <w:style w:type="character" w:customStyle="1" w:styleId="CharStyle7">
    <w:name w:val="Char Style 7"/>
    <w:link w:val="Style6"/>
    <w:uiPriority w:val="99"/>
    <w:locked/>
    <w:rsid w:val="009344C3"/>
    <w:rPr>
      <w:sz w:val="26"/>
      <w:szCs w:val="26"/>
      <w:shd w:val="clear" w:color="auto" w:fill="FFFFFF"/>
    </w:rPr>
  </w:style>
  <w:style w:type="paragraph" w:customStyle="1" w:styleId="Style6">
    <w:name w:val="Style 6"/>
    <w:basedOn w:val="a"/>
    <w:link w:val="CharStyle7"/>
    <w:uiPriority w:val="99"/>
    <w:rsid w:val="009344C3"/>
    <w:pPr>
      <w:widowControl w:val="0"/>
      <w:shd w:val="clear" w:color="auto" w:fill="FFFFFF"/>
      <w:spacing w:line="322" w:lineRule="exact"/>
      <w:ind w:firstLine="0"/>
      <w:jc w:val="both"/>
    </w:pPr>
    <w:rPr>
      <w:rFonts w:asciiTheme="minorHAnsi" w:eastAsiaTheme="minorHAnsi" w:hAnsiTheme="minorHAnsi" w:cstheme="minorBidi"/>
      <w:sz w:val="26"/>
      <w:szCs w:val="26"/>
      <w:lang w:eastAsia="en-US"/>
    </w:rPr>
  </w:style>
  <w:style w:type="character" w:customStyle="1" w:styleId="af3">
    <w:name w:val="Обычный отступ Знак"/>
    <w:basedOn w:val="a0"/>
    <w:link w:val="af2"/>
    <w:rsid w:val="009344C3"/>
    <w:rPr>
      <w:rFonts w:ascii="Times New Roman" w:eastAsia="Times New Roman" w:hAnsi="Times New Roman" w:cs="Times New Roman"/>
      <w:sz w:val="28"/>
      <w:szCs w:val="20"/>
    </w:rPr>
  </w:style>
  <w:style w:type="character" w:customStyle="1" w:styleId="CharStyle10">
    <w:name w:val="Char Style 10"/>
    <w:basedOn w:val="a0"/>
    <w:link w:val="Style90"/>
    <w:uiPriority w:val="99"/>
    <w:semiHidden/>
    <w:locked/>
    <w:rsid w:val="009344C3"/>
    <w:rPr>
      <w:shd w:val="clear" w:color="auto" w:fill="FFFFFF"/>
    </w:rPr>
  </w:style>
  <w:style w:type="paragraph" w:customStyle="1" w:styleId="Style90">
    <w:name w:val="Style 9"/>
    <w:basedOn w:val="a"/>
    <w:link w:val="CharStyle10"/>
    <w:uiPriority w:val="99"/>
    <w:semiHidden/>
    <w:rsid w:val="009344C3"/>
    <w:pPr>
      <w:shd w:val="clear" w:color="auto" w:fill="FFFFFF"/>
      <w:spacing w:before="360" w:line="326" w:lineRule="exact"/>
      <w:ind w:firstLine="0"/>
      <w:jc w:val="both"/>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93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character" w:customStyle="1" w:styleId="HTML0">
    <w:name w:val="Стандартный HTML Знак"/>
    <w:basedOn w:val="a0"/>
    <w:link w:val="HTML"/>
    <w:uiPriority w:val="99"/>
    <w:rsid w:val="009344C3"/>
    <w:rPr>
      <w:rFonts w:ascii="Courier New" w:eastAsia="Times New Roman" w:hAnsi="Courier New" w:cs="Courier New"/>
      <w:sz w:val="20"/>
      <w:szCs w:val="20"/>
      <w:lang w:eastAsia="ru-RU"/>
    </w:rPr>
  </w:style>
  <w:style w:type="character" w:customStyle="1" w:styleId="oznaimen">
    <w:name w:val="oz_naimen"/>
    <w:rsid w:val="009344C3"/>
  </w:style>
  <w:style w:type="table" w:customStyle="1" w:styleId="1f1">
    <w:name w:val="Сетка таблицы1"/>
    <w:basedOn w:val="a1"/>
    <w:next w:val="aff4"/>
    <w:uiPriority w:val="59"/>
    <w:rsid w:val="009344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По умолчанию"/>
    <w:rsid w:val="009344C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Style60">
    <w:name w:val="Style6"/>
    <w:basedOn w:val="a"/>
    <w:uiPriority w:val="99"/>
    <w:rsid w:val="009344C3"/>
    <w:pPr>
      <w:widowControl w:val="0"/>
      <w:autoSpaceDE w:val="0"/>
      <w:autoSpaceDN w:val="0"/>
      <w:adjustRightInd w:val="0"/>
      <w:spacing w:line="321" w:lineRule="exact"/>
      <w:ind w:firstLine="706"/>
      <w:jc w:val="both"/>
    </w:pPr>
    <w:rPr>
      <w:sz w:val="24"/>
      <w:szCs w:val="24"/>
    </w:rPr>
  </w:style>
  <w:style w:type="paragraph" w:customStyle="1" w:styleId="Style5">
    <w:name w:val="Style5"/>
    <w:basedOn w:val="a"/>
    <w:uiPriority w:val="99"/>
    <w:rsid w:val="009344C3"/>
    <w:pPr>
      <w:widowControl w:val="0"/>
      <w:autoSpaceDE w:val="0"/>
      <w:autoSpaceDN w:val="0"/>
      <w:adjustRightInd w:val="0"/>
      <w:spacing w:line="484" w:lineRule="exact"/>
      <w:ind w:firstLine="845"/>
      <w:jc w:val="both"/>
    </w:pPr>
    <w:rPr>
      <w:sz w:val="24"/>
      <w:szCs w:val="24"/>
    </w:rPr>
  </w:style>
  <w:style w:type="character" w:customStyle="1" w:styleId="100">
    <w:name w:val="Основной текст (10)_"/>
    <w:link w:val="101"/>
    <w:uiPriority w:val="99"/>
    <w:rsid w:val="009344C3"/>
    <w:rPr>
      <w:sz w:val="26"/>
      <w:szCs w:val="26"/>
      <w:shd w:val="clear" w:color="auto" w:fill="FFFFFF"/>
    </w:rPr>
  </w:style>
  <w:style w:type="paragraph" w:customStyle="1" w:styleId="101">
    <w:name w:val="Основной текст (10)1"/>
    <w:basedOn w:val="a"/>
    <w:link w:val="100"/>
    <w:uiPriority w:val="99"/>
    <w:rsid w:val="009344C3"/>
    <w:pPr>
      <w:widowControl w:val="0"/>
      <w:shd w:val="clear" w:color="auto" w:fill="FFFFFF"/>
      <w:spacing w:line="278" w:lineRule="exact"/>
      <w:ind w:firstLine="0"/>
      <w:jc w:val="center"/>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7C9E42BA717C0D9382B776BB194D2E2DC3349EEDDACA7AD10B6FA1C2F3164620C1248BC678645696A260D6F1PAU2L" TargetMode="External"/><Relationship Id="rId18" Type="http://schemas.openxmlformats.org/officeDocument/2006/relationships/hyperlink" Target="consultantplus://offline/ref=5565706621B3FFFF5B3193FF7D9C13532BE5563DC266B9CAABF5F029B31096A8BCBF2EFD3BD3C38ALCZAM" TargetMode="External"/><Relationship Id="rId26" Type="http://schemas.openxmlformats.org/officeDocument/2006/relationships/hyperlink" Target="https://rosmintrud.ru/ministry/programms/anticorruption" TargetMode="External"/><Relationship Id="rId39" Type="http://schemas.openxmlformats.org/officeDocument/2006/relationships/fontTable" Target="fontTable.xml"/><Relationship Id="rId21" Type="http://schemas.openxmlformats.org/officeDocument/2006/relationships/hyperlink" Target="consultantplus://offline/ref=6A89E1CF82D6E840125F92196E52C4EA14139B4F2164404DAAD512FF750AB49A3DE2F332CF743B020876E1F6DF45AED161D0154FD6B18C0BT8o1P" TargetMode="External"/><Relationship Id="rId34" Type="http://schemas.openxmlformats.org/officeDocument/2006/relationships/hyperlink" Target="http://www.rosmintrud.ru/ministry/structure/advisory_coordinating" TargetMode="External"/><Relationship Id="rId7" Type="http://schemas.openxmlformats.org/officeDocument/2006/relationships/endnotes" Target="endnotes.xml"/><Relationship Id="rId12" Type="http://schemas.openxmlformats.org/officeDocument/2006/relationships/hyperlink" Target="consultantplus://offline/ref=BE5B6DCA4579DC0EE5721C947D5C111350BC939F1A66DF83C514DF16EA4B93D98F919F2DAE39DC9Ej4J1J" TargetMode="External"/><Relationship Id="rId17" Type="http://schemas.openxmlformats.org/officeDocument/2006/relationships/hyperlink" Target="consultantplus://offline/ref=F08EAC241299E1C9C2FD06C44A90963166294475D260A34096EB4FB371CCB0941919E79BDE3342CA04uDO" TargetMode="External"/><Relationship Id="rId25" Type="http://schemas.openxmlformats.org/officeDocument/2006/relationships/hyperlink" Target="https://rosmintrud.ru/uploads/editor/35/51/%D0%9C%D0%B5%D1%82%D0%BE%D0%B4%D0%B8%D0%BA%D0%B0.doc" TargetMode="External"/><Relationship Id="rId33" Type="http://schemas.openxmlformats.org/officeDocument/2006/relationships/hyperlink" Target="http://www.rosmintrud.ru/sove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D57F3C8A3D7F1ACAA28FD62A8571C9453D1EAE12489032EF35D248DBF3A44B242B771F5DD2C25487EBCE4E39Bh1B2K" TargetMode="External"/><Relationship Id="rId20" Type="http://schemas.openxmlformats.org/officeDocument/2006/relationships/hyperlink" Target="consultantplus://offline/ref=6A89E1CF82D6E840125F92196E52C4EA14139B4F2164404DAAD512FF750AB49A3DE2F332CF743B020876E1F6DF45AED161D0154FD6B18C0BT8o1P" TargetMode="External"/><Relationship Id="rId29" Type="http://schemas.openxmlformats.org/officeDocument/2006/relationships/hyperlink" Target="http://publication.pravo.gov.ru/Document/View/0001201812250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B6DCA4579DC0EE5721C947D5C111353B79A9118698289CD4DD314ED44CCCE88D8932CAE39DEj9JBJ" TargetMode="External"/><Relationship Id="rId24" Type="http://schemas.openxmlformats.org/officeDocument/2006/relationships/hyperlink" Target="https://rosmintrud.ru/uploads/editor/1a/b2/%D0%A1%D0%BF%D1%80%D0%B0%D0%B2%D0%BE%D1%87%D0%BD%D0%B8%D0%BA%20%D0%BA%D0%B2%D0%B0%D0%BB%D0%B8%D1%84%D0%B8%D0%BA%D0%B0%D1%86%D0%B8%D0%BE%D0%BD%D0%BD%D1%8B%D1%85%20%D1%82%D1%80%D0%B5%D0%B1%D0%BE%D0%B2%D0%B0%D0%BD%D0%B8%D0%B9%20%D0%BA%20%D1%81%D0%BF%D0%B5%D1%86%D0%B8%D0%B0%D0%BB%D1%8C%D0%BD%D0%BE%D1%81%D1%82%D1%8F%D0%BC,%20%D0%BD%D0%B0%D0%BF%D1%80%D0%B0%D0%B2%D0%BB%D0%B5%D0%BD%D0%B8%D1%8F%D0%BC%20%D0%BF%D0%BE%D0%B4%D0%B3%D0%BE%D1%82%D0%BE%D0%B2%D0%BA%D0%B8,%20%D0%B7%D0%BD%D0%B0%D0%BD%D0%B8%D1%8F%D0%BC%20%D0%B8%20%D1%83%D0%BC%D0%B5%D0%BD%D0%B8%D1%8F%D0%BC.pdf" TargetMode="External"/><Relationship Id="rId32" Type="http://schemas.openxmlformats.org/officeDocument/2006/relationships/hyperlink" Target="http://publication.pravo.gov.ru/Document/View/000120181225008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57F3C8A3D7F1ACAA28FD62A8571C9453D1EAE12489032EF35D248DBF3A44B242B771F5DD2C25487EBCE4E39Bh1B2K" TargetMode="External"/><Relationship Id="rId23" Type="http://schemas.openxmlformats.org/officeDocument/2006/relationships/hyperlink" Target="consultantplus://offline/ref=6A89E1CF82D6E840125F92196E52C4EA14139B4F2164404DAAD512FF750AB49A3DE2F332CF743B020876E1F6DF45AED161D0154FD6B18C0BT8o1P" TargetMode="External"/><Relationship Id="rId28" Type="http://schemas.openxmlformats.org/officeDocument/2006/relationships/hyperlink" Target="http://www.g8russia.ru/"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BE5B6DCA4579DC0EE5721C947D5C111350BC9A921961DF83C514DF16EA4B93D98F919F2DAE39DC9Fj4JBJ" TargetMode="External"/><Relationship Id="rId19" Type="http://schemas.openxmlformats.org/officeDocument/2006/relationships/hyperlink" Target="http://www.rosmintrud.ru/social/vetaran-defence/61" TargetMode="External"/><Relationship Id="rId31" Type="http://schemas.openxmlformats.org/officeDocument/2006/relationships/hyperlink" Target="http://publication.pravo.gov.ru/Document/View/00012018122800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8F051B2EC31DF1F39CDE61700DDDD1DCE76AEBFE799F2735BB937890691640A94D0E0E217886CDF899F2DE497FF75ACB1B77AE2F416CD3EAF6FFK" TargetMode="External"/><Relationship Id="rId22" Type="http://schemas.openxmlformats.org/officeDocument/2006/relationships/hyperlink" Target="consultantplus://offline/ref=6A89E1CF82D6E840125F92196E52C4EA14139B4F2164404DAAD512FF750AB49A3DE2F332CF743B020876E1F6DF45AED161D0154FD6B18C0BT8o1P" TargetMode="External"/><Relationship Id="rId27" Type="http://schemas.openxmlformats.org/officeDocument/2006/relationships/hyperlink" Target="https://rosmintrud.ru/ministry/programms/anticorruption/9/13" TargetMode="External"/><Relationship Id="rId30" Type="http://schemas.openxmlformats.org/officeDocument/2006/relationships/hyperlink" Target="http://publication.pravo.gov.ru/Document/View/0001201812250086" TargetMode="External"/><Relationship Id="rId35" Type="http://schemas.openxmlformats.org/officeDocument/2006/relationships/hyperlink" Target="http://www.rosmintrud.ru/ministry/structure/advisory_coordinating"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1054;&#1075;&#1083;&#1072;&#1074;&#1083;&#1077;&#1085;&#1080;&#1077;"/></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D20B-BD32-4E60-8967-CE85E0F5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64367</Words>
  <Characters>366897</Characters>
  <Application>Microsoft Office Word</Application>
  <DocSecurity>0</DocSecurity>
  <Lines>3057</Lines>
  <Paragraphs>860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MininAS</dc:creator>
  <cp:lastModifiedBy>Ушакова Мария Васильевна</cp:lastModifiedBy>
  <cp:revision>172</cp:revision>
  <cp:lastPrinted>2017-03-27T10:04:00Z</cp:lastPrinted>
  <dcterms:created xsi:type="dcterms:W3CDTF">2015-03-27T13:04:00Z</dcterms:created>
  <dcterms:modified xsi:type="dcterms:W3CDTF">2019-04-08T13:58:00Z</dcterms:modified>
</cp:coreProperties>
</file>